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07C16" w:rsidR="00B07C16" w:rsidP="00B07C16" w:rsidRDefault="00B07C16" w14:paraId="5CF3776D" w14:textId="77777777">
      <w:r w:rsidRPr="00B07C16">
        <w:t>Dear Parent/Guardian,</w:t>
      </w:r>
    </w:p>
    <w:p w:rsidRPr="00B07C16" w:rsidR="00B07C16" w:rsidP="00B07C16" w:rsidRDefault="00B07C16" w14:paraId="03398112" w14:textId="77777777">
      <w:r w:rsidRPr="00B07C16">
        <w:t xml:space="preserve">Please take time to read the following pages that will tell you more about the Civic Literacy class that your child is enrolled in at Southeast Guilford High School.  Once you have reviewed these pages, please sign and have your child return this sheet to me signifying you have indeed received and read these pages.  </w:t>
      </w:r>
    </w:p>
    <w:p w:rsidRPr="00B07C16" w:rsidR="00B07C16" w:rsidP="00B07C16" w:rsidRDefault="00B07C16" w14:paraId="5019354D" w14:textId="77777777">
      <w:pPr>
        <w:pStyle w:val="NoSpacing"/>
        <w:rPr>
          <w:rFonts w:ascii="Times New Roman" w:hAnsi="Times New Roman" w:cs="Times New Roman"/>
          <w:sz w:val="24"/>
          <w:szCs w:val="24"/>
        </w:rPr>
      </w:pPr>
      <w:r w:rsidRPr="00B07C16">
        <w:rPr>
          <w:rFonts w:ascii="Times New Roman" w:hAnsi="Times New Roman" w:cs="Times New Roman"/>
          <w:sz w:val="24"/>
          <w:szCs w:val="24"/>
        </w:rPr>
        <w:t>Sincerely,</w:t>
      </w:r>
    </w:p>
    <w:p w:rsidRPr="00B07C16" w:rsidR="00B07C16" w:rsidP="00B07C16" w:rsidRDefault="00B07C16" w14:paraId="721EB9CB" w14:textId="77777777">
      <w:pPr>
        <w:pStyle w:val="NoSpacing"/>
        <w:rPr>
          <w:rFonts w:ascii="Times New Roman" w:hAnsi="Times New Roman" w:cs="Times New Roman"/>
          <w:sz w:val="24"/>
          <w:szCs w:val="24"/>
        </w:rPr>
      </w:pPr>
      <w:r w:rsidRPr="00B07C16">
        <w:rPr>
          <w:rFonts w:ascii="Times New Roman" w:hAnsi="Times New Roman" w:cs="Times New Roman"/>
          <w:sz w:val="24"/>
          <w:szCs w:val="24"/>
        </w:rPr>
        <w:t>Ms. Crystal Taylor</w:t>
      </w:r>
    </w:p>
    <w:p w:rsidRPr="00B07C16" w:rsidR="00B07C16" w:rsidP="00B07C16" w:rsidRDefault="00B07C16" w14:paraId="1FCA8407" w14:textId="77777777">
      <w:pPr>
        <w:pStyle w:val="NoSpacing"/>
        <w:pBdr>
          <w:bottom w:val="single" w:color="auto" w:sz="12" w:space="1"/>
        </w:pBdr>
        <w:rPr>
          <w:rFonts w:ascii="Times New Roman" w:hAnsi="Times New Roman" w:cs="Times New Roman"/>
          <w:sz w:val="24"/>
          <w:szCs w:val="24"/>
        </w:rPr>
      </w:pPr>
    </w:p>
    <w:p w:rsidRPr="00B07C16" w:rsidR="00B07C16" w:rsidP="00B07C16" w:rsidRDefault="00B07C16" w14:paraId="3737CDF2" w14:textId="77777777">
      <w:pPr>
        <w:pStyle w:val="NoSpacing"/>
        <w:rPr>
          <w:rFonts w:ascii="Times New Roman" w:hAnsi="Times New Roman" w:cs="Times New Roman"/>
          <w:sz w:val="24"/>
          <w:szCs w:val="24"/>
        </w:rPr>
      </w:pPr>
    </w:p>
    <w:p w:rsidRPr="00B07C16" w:rsidR="00B07C16" w:rsidP="00B07C16" w:rsidRDefault="00B07C16" w14:paraId="72E488BD" w14:textId="77777777">
      <w:pPr>
        <w:pStyle w:val="NoSpacing"/>
        <w:rPr>
          <w:rFonts w:ascii="Times New Roman" w:hAnsi="Times New Roman" w:cs="Times New Roman"/>
          <w:sz w:val="24"/>
          <w:szCs w:val="24"/>
        </w:rPr>
      </w:pPr>
      <w:r w:rsidRPr="00B07C16">
        <w:rPr>
          <w:rFonts w:ascii="Times New Roman" w:hAnsi="Times New Roman" w:cs="Times New Roman"/>
          <w:sz w:val="24"/>
          <w:szCs w:val="24"/>
        </w:rPr>
        <w:t xml:space="preserve">I ____________________________________________ (Parent/Guardian, please print) have received, read, and understand the course packet from Ms. Taylor including the sheet on rules, expectations, procedures, after school tutorials, etc. </w:t>
      </w:r>
    </w:p>
    <w:p w:rsidRPr="00B07C16" w:rsidR="00B07C16" w:rsidP="00B07C16" w:rsidRDefault="00B07C16" w14:paraId="445EB3F8" w14:textId="77777777">
      <w:pPr>
        <w:pStyle w:val="NoSpacing"/>
        <w:rPr>
          <w:rFonts w:ascii="Times New Roman" w:hAnsi="Times New Roman" w:cs="Times New Roman"/>
          <w:sz w:val="24"/>
          <w:szCs w:val="24"/>
        </w:rPr>
      </w:pPr>
    </w:p>
    <w:p w:rsidRPr="00B07C16" w:rsidR="00B07C16" w:rsidP="00B07C16" w:rsidRDefault="00B07C16" w14:paraId="002B0DEF" w14:textId="77777777">
      <w:pPr>
        <w:pStyle w:val="NoSpacing"/>
        <w:rPr>
          <w:rFonts w:ascii="Times New Roman" w:hAnsi="Times New Roman" w:cs="Times New Roman"/>
          <w:sz w:val="24"/>
          <w:szCs w:val="24"/>
        </w:rPr>
      </w:pPr>
      <w:r w:rsidRPr="00B07C16">
        <w:rPr>
          <w:rFonts w:ascii="Times New Roman" w:hAnsi="Times New Roman" w:cs="Times New Roman"/>
          <w:sz w:val="24"/>
          <w:szCs w:val="24"/>
        </w:rPr>
        <w:t>Signature</w:t>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ab/>
      </w:r>
      <w:r w:rsidRPr="00B07C16">
        <w:rPr>
          <w:rFonts w:ascii="Times New Roman" w:hAnsi="Times New Roman" w:cs="Times New Roman"/>
          <w:sz w:val="24"/>
          <w:szCs w:val="24"/>
        </w:rPr>
        <w:t>Date</w:t>
      </w:r>
    </w:p>
    <w:p w:rsidRPr="00B07C16" w:rsidR="00B07C16" w:rsidP="00B07C16" w:rsidRDefault="00B07C16" w14:paraId="0EC23F54" w14:textId="77777777">
      <w:pPr>
        <w:pStyle w:val="NoSpacing"/>
        <w:rPr>
          <w:rFonts w:ascii="Times New Roman" w:hAnsi="Times New Roman" w:cs="Times New Roman"/>
          <w:sz w:val="24"/>
          <w:szCs w:val="24"/>
        </w:rPr>
      </w:pPr>
    </w:p>
    <w:p w:rsidRPr="00B07C16" w:rsidR="00B07C16" w:rsidP="00B07C16" w:rsidRDefault="00B07C16" w14:paraId="4D042127" w14:textId="77777777">
      <w:pPr>
        <w:pStyle w:val="NoSpacing"/>
        <w:rPr>
          <w:rFonts w:ascii="Times New Roman" w:hAnsi="Times New Roman" w:cs="Times New Roman"/>
          <w:sz w:val="24"/>
          <w:szCs w:val="24"/>
        </w:rPr>
      </w:pPr>
      <w:r w:rsidRPr="00B07C16">
        <w:rPr>
          <w:rFonts w:ascii="Times New Roman" w:hAnsi="Times New Roman" w:cs="Times New Roman"/>
          <w:sz w:val="24"/>
          <w:szCs w:val="24"/>
        </w:rPr>
        <w:t xml:space="preserve">________________________________________       </w:t>
      </w:r>
      <w:r w:rsidRPr="00B07C16">
        <w:rPr>
          <w:rFonts w:ascii="Times New Roman" w:hAnsi="Times New Roman" w:cs="Times New Roman"/>
          <w:sz w:val="24"/>
          <w:szCs w:val="24"/>
        </w:rPr>
        <w:tab/>
      </w:r>
      <w:r w:rsidRPr="00B07C16">
        <w:rPr>
          <w:rFonts w:ascii="Times New Roman" w:hAnsi="Times New Roman" w:cs="Times New Roman"/>
          <w:sz w:val="24"/>
          <w:szCs w:val="24"/>
        </w:rPr>
        <w:t>__________________________</w:t>
      </w:r>
    </w:p>
    <w:p w:rsidRPr="00B07C16" w:rsidR="00B07C16" w:rsidP="00B07C16" w:rsidRDefault="00B07C16" w14:paraId="3278C0BF" w14:textId="77777777">
      <w:pPr>
        <w:pStyle w:val="NoSpacing"/>
        <w:rPr>
          <w:rFonts w:ascii="Times New Roman" w:hAnsi="Times New Roman" w:cs="Times New Roman"/>
          <w:sz w:val="24"/>
          <w:szCs w:val="24"/>
        </w:rPr>
      </w:pPr>
    </w:p>
    <w:p w:rsidRPr="00B07C16" w:rsidR="00B07C16" w:rsidP="00B07C16" w:rsidRDefault="00B07C16" w14:paraId="5D873ACC" w14:textId="77777777">
      <w:pPr>
        <w:pStyle w:val="NoSpacing"/>
        <w:rPr>
          <w:rFonts w:ascii="Times New Roman" w:hAnsi="Times New Roman" w:cs="Times New Roman"/>
          <w:sz w:val="24"/>
          <w:szCs w:val="24"/>
        </w:rPr>
      </w:pPr>
    </w:p>
    <w:p w:rsidR="00B07C16" w:rsidP="00195C1C" w:rsidRDefault="00B07C16" w14:paraId="64571F79" w14:textId="50219D63">
      <w:pPr>
        <w:pStyle w:val="NoSpacing"/>
        <w:rPr>
          <w:rFonts w:ascii="Times New Roman" w:hAnsi="Times New Roman" w:cs="Times New Roman"/>
          <w:sz w:val="24"/>
          <w:szCs w:val="24"/>
        </w:rPr>
      </w:pPr>
      <w:r w:rsidRPr="00B07C16">
        <w:rPr>
          <w:rFonts w:ascii="Times New Roman" w:hAnsi="Times New Roman" w:cs="Times New Roman"/>
          <w:sz w:val="24"/>
          <w:szCs w:val="24"/>
        </w:rPr>
        <w:t>Student’s name _____________________________________________________________ (please print)</w:t>
      </w:r>
    </w:p>
    <w:p w:rsidR="00195C1C" w:rsidP="00195C1C" w:rsidRDefault="00195C1C" w14:paraId="349FB0F0" w14:textId="6D53B616">
      <w:pPr>
        <w:pStyle w:val="NoSpacing"/>
        <w:rPr>
          <w:rFonts w:ascii="Times New Roman" w:hAnsi="Times New Roman" w:cs="Times New Roman"/>
          <w:sz w:val="24"/>
          <w:szCs w:val="24"/>
        </w:rPr>
      </w:pPr>
    </w:p>
    <w:p w:rsidR="00195C1C" w:rsidP="00195C1C" w:rsidRDefault="00195C1C" w14:paraId="6D55538B" w14:textId="77777777">
      <w:pPr>
        <w:spacing w:after="160" w:line="259" w:lineRule="auto"/>
        <w:jc w:val="center"/>
        <w:rPr>
          <w:rFonts w:eastAsiaTheme="minorHAnsi"/>
          <w:b/>
        </w:rPr>
      </w:pPr>
    </w:p>
    <w:p w:rsidR="000C2006" w:rsidP="00195C1C" w:rsidRDefault="000C2006" w14:paraId="46D9A234" w14:textId="77777777">
      <w:pPr>
        <w:spacing w:after="160" w:line="259" w:lineRule="auto"/>
        <w:jc w:val="center"/>
        <w:rPr>
          <w:rFonts w:eastAsiaTheme="minorHAnsi"/>
          <w:b/>
        </w:rPr>
      </w:pPr>
    </w:p>
    <w:p w:rsidR="000C2006" w:rsidP="00195C1C" w:rsidRDefault="000C2006" w14:paraId="2CC2A5E2" w14:textId="77777777">
      <w:pPr>
        <w:spacing w:after="160" w:line="259" w:lineRule="auto"/>
        <w:jc w:val="center"/>
        <w:rPr>
          <w:rFonts w:eastAsiaTheme="minorHAnsi"/>
          <w:b/>
        </w:rPr>
      </w:pPr>
    </w:p>
    <w:p w:rsidR="000C2006" w:rsidP="00195C1C" w:rsidRDefault="000C2006" w14:paraId="5D2EC046" w14:textId="77777777">
      <w:pPr>
        <w:spacing w:after="160" w:line="259" w:lineRule="auto"/>
        <w:jc w:val="center"/>
        <w:rPr>
          <w:rFonts w:eastAsiaTheme="minorHAnsi"/>
          <w:b/>
        </w:rPr>
      </w:pPr>
    </w:p>
    <w:p w:rsidR="000C2006" w:rsidP="00195C1C" w:rsidRDefault="000C2006" w14:paraId="59DBE21D" w14:textId="77777777">
      <w:pPr>
        <w:spacing w:after="160" w:line="259" w:lineRule="auto"/>
        <w:jc w:val="center"/>
        <w:rPr>
          <w:rFonts w:eastAsiaTheme="minorHAnsi"/>
          <w:b/>
        </w:rPr>
      </w:pPr>
    </w:p>
    <w:p w:rsidR="000C2006" w:rsidP="00195C1C" w:rsidRDefault="000C2006" w14:paraId="7F9B0CAA" w14:textId="77777777">
      <w:pPr>
        <w:spacing w:after="160" w:line="259" w:lineRule="auto"/>
        <w:jc w:val="center"/>
        <w:rPr>
          <w:rFonts w:eastAsiaTheme="minorHAnsi"/>
          <w:b/>
        </w:rPr>
      </w:pPr>
    </w:p>
    <w:p w:rsidR="000C2006" w:rsidP="00195C1C" w:rsidRDefault="000C2006" w14:paraId="49611FA2" w14:textId="77777777">
      <w:pPr>
        <w:spacing w:after="160" w:line="259" w:lineRule="auto"/>
        <w:jc w:val="center"/>
        <w:rPr>
          <w:rFonts w:eastAsiaTheme="minorHAnsi"/>
          <w:b/>
        </w:rPr>
      </w:pPr>
    </w:p>
    <w:p w:rsidR="000C2006" w:rsidP="00195C1C" w:rsidRDefault="000C2006" w14:paraId="6CE44AD5" w14:textId="77777777">
      <w:pPr>
        <w:spacing w:after="160" w:line="259" w:lineRule="auto"/>
        <w:jc w:val="center"/>
        <w:rPr>
          <w:rFonts w:eastAsiaTheme="minorHAnsi"/>
          <w:b/>
        </w:rPr>
      </w:pPr>
    </w:p>
    <w:p w:rsidR="000C2006" w:rsidP="00195C1C" w:rsidRDefault="000C2006" w14:paraId="62A17C9E" w14:textId="77777777">
      <w:pPr>
        <w:spacing w:after="160" w:line="259" w:lineRule="auto"/>
        <w:jc w:val="center"/>
        <w:rPr>
          <w:rFonts w:eastAsiaTheme="minorHAnsi"/>
          <w:b/>
        </w:rPr>
      </w:pPr>
    </w:p>
    <w:p w:rsidR="000C2006" w:rsidP="00195C1C" w:rsidRDefault="000C2006" w14:paraId="15C602C5" w14:textId="77777777">
      <w:pPr>
        <w:spacing w:after="160" w:line="259" w:lineRule="auto"/>
        <w:jc w:val="center"/>
        <w:rPr>
          <w:rFonts w:eastAsiaTheme="minorHAnsi"/>
          <w:b/>
        </w:rPr>
      </w:pPr>
    </w:p>
    <w:p w:rsidR="000C2006" w:rsidP="00195C1C" w:rsidRDefault="000C2006" w14:paraId="02656ED6" w14:textId="77777777">
      <w:pPr>
        <w:spacing w:after="160" w:line="259" w:lineRule="auto"/>
        <w:jc w:val="center"/>
        <w:rPr>
          <w:rFonts w:eastAsiaTheme="minorHAnsi"/>
          <w:b/>
        </w:rPr>
      </w:pPr>
    </w:p>
    <w:p w:rsidR="000C2006" w:rsidP="00195C1C" w:rsidRDefault="000C2006" w14:paraId="77D46978" w14:textId="77777777">
      <w:pPr>
        <w:spacing w:after="160" w:line="259" w:lineRule="auto"/>
        <w:jc w:val="center"/>
        <w:rPr>
          <w:rFonts w:eastAsiaTheme="minorHAnsi"/>
          <w:b/>
        </w:rPr>
      </w:pPr>
    </w:p>
    <w:p w:rsidR="000C2006" w:rsidP="00195C1C" w:rsidRDefault="000C2006" w14:paraId="4B4A7B3E" w14:textId="77777777">
      <w:pPr>
        <w:spacing w:after="160" w:line="259" w:lineRule="auto"/>
        <w:jc w:val="center"/>
        <w:rPr>
          <w:rFonts w:eastAsiaTheme="minorHAnsi"/>
          <w:b/>
        </w:rPr>
      </w:pPr>
    </w:p>
    <w:p w:rsidR="000C2006" w:rsidP="00195C1C" w:rsidRDefault="000C2006" w14:paraId="1C17B954" w14:textId="77777777">
      <w:pPr>
        <w:spacing w:after="160" w:line="259" w:lineRule="auto"/>
        <w:jc w:val="center"/>
        <w:rPr>
          <w:rFonts w:eastAsiaTheme="minorHAnsi"/>
          <w:b/>
        </w:rPr>
      </w:pPr>
    </w:p>
    <w:p w:rsidR="000C2006" w:rsidP="00195C1C" w:rsidRDefault="000C2006" w14:paraId="4FD7AC24" w14:textId="77777777">
      <w:pPr>
        <w:spacing w:after="160" w:line="259" w:lineRule="auto"/>
        <w:jc w:val="center"/>
        <w:rPr>
          <w:rFonts w:eastAsiaTheme="minorHAnsi"/>
          <w:b/>
        </w:rPr>
      </w:pPr>
    </w:p>
    <w:p w:rsidR="000C2006" w:rsidP="00195C1C" w:rsidRDefault="000C2006" w14:paraId="63B88227" w14:textId="77777777">
      <w:pPr>
        <w:spacing w:after="160" w:line="259" w:lineRule="auto"/>
        <w:jc w:val="center"/>
        <w:rPr>
          <w:rFonts w:eastAsiaTheme="minorHAnsi"/>
          <w:b/>
        </w:rPr>
      </w:pPr>
    </w:p>
    <w:p w:rsidR="000C2006" w:rsidP="00195C1C" w:rsidRDefault="000C2006" w14:paraId="3E433F0A" w14:textId="77777777">
      <w:pPr>
        <w:spacing w:after="160" w:line="259" w:lineRule="auto"/>
        <w:jc w:val="center"/>
        <w:rPr>
          <w:rFonts w:eastAsiaTheme="minorHAnsi"/>
          <w:b/>
        </w:rPr>
      </w:pPr>
    </w:p>
    <w:p w:rsidR="000C2006" w:rsidP="00195C1C" w:rsidRDefault="000C2006" w14:paraId="180634B6" w14:textId="77777777">
      <w:pPr>
        <w:spacing w:after="160" w:line="259" w:lineRule="auto"/>
        <w:jc w:val="center"/>
        <w:rPr>
          <w:rFonts w:eastAsiaTheme="minorHAnsi"/>
          <w:b/>
        </w:rPr>
      </w:pPr>
    </w:p>
    <w:p w:rsidR="000C2006" w:rsidP="00195C1C" w:rsidRDefault="000C2006" w14:paraId="27BEE0EA" w14:textId="77777777">
      <w:pPr>
        <w:spacing w:after="160" w:line="259" w:lineRule="auto"/>
        <w:jc w:val="center"/>
        <w:rPr>
          <w:rFonts w:eastAsiaTheme="minorHAnsi"/>
          <w:b/>
        </w:rPr>
      </w:pPr>
    </w:p>
    <w:p w:rsidR="000C2006" w:rsidP="00195C1C" w:rsidRDefault="000C2006" w14:paraId="563C3346" w14:textId="77777777">
      <w:pPr>
        <w:spacing w:after="160" w:line="259" w:lineRule="auto"/>
        <w:jc w:val="center"/>
        <w:rPr>
          <w:rFonts w:eastAsiaTheme="minorHAnsi"/>
          <w:b/>
        </w:rPr>
      </w:pPr>
    </w:p>
    <w:p w:rsidR="000C2006" w:rsidP="00195C1C" w:rsidRDefault="000C2006" w14:paraId="1EB15FDE" w14:textId="77777777">
      <w:pPr>
        <w:spacing w:after="160" w:line="259" w:lineRule="auto"/>
        <w:jc w:val="center"/>
        <w:rPr>
          <w:rFonts w:eastAsiaTheme="minorHAnsi"/>
          <w:b/>
        </w:rPr>
      </w:pPr>
    </w:p>
    <w:p w:rsidR="000C2006" w:rsidP="00195C1C" w:rsidRDefault="000C2006" w14:paraId="3EA18244" w14:textId="77777777">
      <w:pPr>
        <w:spacing w:after="160" w:line="259" w:lineRule="auto"/>
        <w:jc w:val="center"/>
        <w:rPr>
          <w:rFonts w:eastAsiaTheme="minorHAnsi"/>
          <w:b/>
        </w:rPr>
      </w:pPr>
    </w:p>
    <w:p w:rsidR="000C2006" w:rsidP="00195C1C" w:rsidRDefault="000C2006" w14:paraId="46357520" w14:textId="77777777">
      <w:pPr>
        <w:spacing w:after="160" w:line="259" w:lineRule="auto"/>
        <w:jc w:val="center"/>
        <w:rPr>
          <w:rFonts w:eastAsiaTheme="minorHAnsi"/>
          <w:b/>
        </w:rPr>
      </w:pPr>
    </w:p>
    <w:p w:rsidR="000C2006" w:rsidP="00195C1C" w:rsidRDefault="000C2006" w14:paraId="70376238" w14:textId="77777777">
      <w:pPr>
        <w:spacing w:after="160" w:line="259" w:lineRule="auto"/>
        <w:jc w:val="center"/>
        <w:rPr>
          <w:rFonts w:eastAsiaTheme="minorHAnsi"/>
          <w:b/>
        </w:rPr>
      </w:pPr>
    </w:p>
    <w:p w:rsidR="000C2006" w:rsidP="00195C1C" w:rsidRDefault="000C2006" w14:paraId="3BE2AF31" w14:textId="77777777">
      <w:pPr>
        <w:spacing w:after="160" w:line="259" w:lineRule="auto"/>
        <w:jc w:val="center"/>
        <w:rPr>
          <w:rFonts w:eastAsiaTheme="minorHAnsi"/>
          <w:b/>
        </w:rPr>
      </w:pPr>
    </w:p>
    <w:p w:rsidR="000C2006" w:rsidP="00195C1C" w:rsidRDefault="000C2006" w14:paraId="5EC7DD97" w14:textId="77777777">
      <w:pPr>
        <w:spacing w:after="160" w:line="259" w:lineRule="auto"/>
        <w:jc w:val="center"/>
        <w:rPr>
          <w:rFonts w:eastAsiaTheme="minorHAnsi"/>
          <w:b/>
        </w:rPr>
      </w:pPr>
    </w:p>
    <w:p w:rsidR="000C2006" w:rsidP="00195C1C" w:rsidRDefault="000C2006" w14:paraId="183C40D5" w14:textId="77777777">
      <w:pPr>
        <w:spacing w:after="160" w:line="259" w:lineRule="auto"/>
        <w:jc w:val="center"/>
        <w:rPr>
          <w:rFonts w:eastAsiaTheme="minorHAnsi"/>
          <w:b/>
        </w:rPr>
      </w:pPr>
    </w:p>
    <w:p w:rsidR="000C2006" w:rsidP="00195C1C" w:rsidRDefault="000C2006" w14:paraId="5D7EFC8E" w14:textId="77777777">
      <w:pPr>
        <w:spacing w:after="160" w:line="259" w:lineRule="auto"/>
        <w:jc w:val="center"/>
        <w:rPr>
          <w:rFonts w:eastAsiaTheme="minorHAnsi"/>
          <w:b/>
        </w:rPr>
      </w:pPr>
    </w:p>
    <w:p w:rsidR="000C2006" w:rsidP="00195C1C" w:rsidRDefault="000C2006" w14:paraId="36CF61C0" w14:textId="77777777">
      <w:pPr>
        <w:spacing w:after="160" w:line="259" w:lineRule="auto"/>
        <w:jc w:val="center"/>
        <w:rPr>
          <w:rFonts w:eastAsiaTheme="minorHAnsi"/>
          <w:b/>
        </w:rPr>
      </w:pPr>
    </w:p>
    <w:p w:rsidR="000C2006" w:rsidP="00195C1C" w:rsidRDefault="000C2006" w14:paraId="273B7653" w14:textId="77777777">
      <w:pPr>
        <w:spacing w:after="160" w:line="259" w:lineRule="auto"/>
        <w:jc w:val="center"/>
        <w:rPr>
          <w:rFonts w:eastAsiaTheme="minorHAnsi"/>
          <w:b/>
        </w:rPr>
      </w:pPr>
    </w:p>
    <w:p w:rsidR="000C2006" w:rsidP="00195C1C" w:rsidRDefault="000C2006" w14:paraId="709BDD3D" w14:textId="77777777">
      <w:pPr>
        <w:spacing w:after="160" w:line="259" w:lineRule="auto"/>
        <w:jc w:val="center"/>
        <w:rPr>
          <w:rFonts w:eastAsiaTheme="minorHAnsi"/>
          <w:b/>
        </w:rPr>
      </w:pPr>
    </w:p>
    <w:p w:rsidR="000C2006" w:rsidP="00195C1C" w:rsidRDefault="000C2006" w14:paraId="1849FA17" w14:textId="77777777">
      <w:pPr>
        <w:spacing w:after="160" w:line="259" w:lineRule="auto"/>
        <w:jc w:val="center"/>
        <w:rPr>
          <w:rFonts w:eastAsiaTheme="minorHAnsi"/>
          <w:b/>
        </w:rPr>
      </w:pPr>
    </w:p>
    <w:p w:rsidR="000C2006" w:rsidP="00195C1C" w:rsidRDefault="000C2006" w14:paraId="0D5FFED6" w14:textId="77777777">
      <w:pPr>
        <w:spacing w:after="160" w:line="259" w:lineRule="auto"/>
        <w:jc w:val="center"/>
        <w:rPr>
          <w:rFonts w:eastAsiaTheme="minorHAnsi"/>
          <w:b/>
        </w:rPr>
      </w:pPr>
    </w:p>
    <w:p w:rsidR="000C2006" w:rsidP="00195C1C" w:rsidRDefault="000C2006" w14:paraId="00B7924E" w14:textId="77777777">
      <w:pPr>
        <w:spacing w:after="160" w:line="259" w:lineRule="auto"/>
        <w:jc w:val="center"/>
        <w:rPr>
          <w:rFonts w:eastAsiaTheme="minorHAnsi"/>
          <w:b/>
        </w:rPr>
      </w:pPr>
    </w:p>
    <w:p w:rsidR="000C2006" w:rsidP="00195C1C" w:rsidRDefault="000C2006" w14:paraId="151BC7F5" w14:textId="77777777">
      <w:pPr>
        <w:spacing w:after="160" w:line="259" w:lineRule="auto"/>
        <w:jc w:val="center"/>
        <w:rPr>
          <w:rFonts w:eastAsiaTheme="minorHAnsi"/>
          <w:b/>
        </w:rPr>
      </w:pPr>
    </w:p>
    <w:p w:rsidR="000C2006" w:rsidP="00195C1C" w:rsidRDefault="000C2006" w14:paraId="5F903108" w14:textId="77777777">
      <w:pPr>
        <w:spacing w:after="160" w:line="259" w:lineRule="auto"/>
        <w:jc w:val="center"/>
        <w:rPr>
          <w:rFonts w:eastAsiaTheme="minorHAnsi"/>
          <w:b/>
        </w:rPr>
      </w:pPr>
    </w:p>
    <w:p w:rsidR="000C2006" w:rsidP="00195C1C" w:rsidRDefault="000C2006" w14:paraId="11B41773" w14:textId="77777777">
      <w:pPr>
        <w:spacing w:after="160" w:line="259" w:lineRule="auto"/>
        <w:jc w:val="center"/>
        <w:rPr>
          <w:rFonts w:eastAsiaTheme="minorHAnsi"/>
          <w:b/>
        </w:rPr>
      </w:pPr>
    </w:p>
    <w:p w:rsidR="000C2006" w:rsidP="00195C1C" w:rsidRDefault="000C2006" w14:paraId="69F41B3E" w14:textId="77777777">
      <w:pPr>
        <w:spacing w:after="160" w:line="259" w:lineRule="auto"/>
        <w:jc w:val="center"/>
        <w:rPr>
          <w:rFonts w:eastAsiaTheme="minorHAnsi"/>
          <w:b/>
        </w:rPr>
      </w:pPr>
    </w:p>
    <w:p w:rsidR="000C2006" w:rsidP="00195C1C" w:rsidRDefault="000C2006" w14:paraId="4A945742" w14:textId="77777777">
      <w:pPr>
        <w:spacing w:after="160" w:line="259" w:lineRule="auto"/>
        <w:jc w:val="center"/>
        <w:rPr>
          <w:rFonts w:eastAsiaTheme="minorHAnsi"/>
          <w:b/>
        </w:rPr>
      </w:pPr>
    </w:p>
    <w:p w:rsidR="000C2006" w:rsidP="00195C1C" w:rsidRDefault="000C2006" w14:paraId="4C784F62" w14:textId="77777777">
      <w:pPr>
        <w:spacing w:after="160" w:line="259" w:lineRule="auto"/>
        <w:jc w:val="center"/>
        <w:rPr>
          <w:rFonts w:eastAsiaTheme="minorHAnsi"/>
          <w:b/>
        </w:rPr>
      </w:pPr>
    </w:p>
    <w:p w:rsidR="000C2006" w:rsidP="00195C1C" w:rsidRDefault="000C2006" w14:paraId="5AAD50A8" w14:textId="77777777">
      <w:pPr>
        <w:spacing w:after="160" w:line="259" w:lineRule="auto"/>
        <w:jc w:val="center"/>
        <w:rPr>
          <w:rFonts w:eastAsiaTheme="minorHAnsi"/>
          <w:b/>
        </w:rPr>
      </w:pPr>
    </w:p>
    <w:p w:rsidR="000C2006" w:rsidP="00195C1C" w:rsidRDefault="000C2006" w14:paraId="76EBADCE" w14:textId="77777777">
      <w:pPr>
        <w:spacing w:after="160" w:line="259" w:lineRule="auto"/>
        <w:jc w:val="center"/>
        <w:rPr>
          <w:rFonts w:eastAsiaTheme="minorHAnsi"/>
          <w:b/>
        </w:rPr>
      </w:pPr>
    </w:p>
    <w:p w:rsidR="000C2006" w:rsidP="00195C1C" w:rsidRDefault="000C2006" w14:paraId="6C359C50" w14:textId="77777777">
      <w:pPr>
        <w:spacing w:after="160" w:line="259" w:lineRule="auto"/>
        <w:jc w:val="center"/>
        <w:rPr>
          <w:rFonts w:eastAsiaTheme="minorHAnsi"/>
          <w:b/>
        </w:rPr>
      </w:pPr>
    </w:p>
    <w:p w:rsidR="000C2006" w:rsidP="00195C1C" w:rsidRDefault="000C2006" w14:paraId="15B79624" w14:textId="77777777">
      <w:pPr>
        <w:spacing w:after="160" w:line="259" w:lineRule="auto"/>
        <w:jc w:val="center"/>
        <w:rPr>
          <w:rFonts w:eastAsiaTheme="minorHAnsi"/>
          <w:b/>
        </w:rPr>
      </w:pPr>
    </w:p>
    <w:p w:rsidR="000C2006" w:rsidP="00195C1C" w:rsidRDefault="000C2006" w14:paraId="23F916CD" w14:textId="77777777">
      <w:pPr>
        <w:spacing w:after="160" w:line="259" w:lineRule="auto"/>
        <w:jc w:val="center"/>
        <w:rPr>
          <w:rFonts w:eastAsiaTheme="minorHAnsi"/>
          <w:b/>
        </w:rPr>
      </w:pPr>
    </w:p>
    <w:p w:rsidR="000C2006" w:rsidP="00195C1C" w:rsidRDefault="000C2006" w14:paraId="79CEBF44" w14:textId="77777777">
      <w:pPr>
        <w:spacing w:after="160" w:line="259" w:lineRule="auto"/>
        <w:jc w:val="center"/>
        <w:rPr>
          <w:rFonts w:eastAsiaTheme="minorHAnsi"/>
          <w:b/>
        </w:rPr>
      </w:pPr>
    </w:p>
    <w:p w:rsidR="000C2006" w:rsidP="00195C1C" w:rsidRDefault="000C2006" w14:paraId="28BA3822" w14:textId="77777777">
      <w:pPr>
        <w:spacing w:after="160" w:line="259" w:lineRule="auto"/>
        <w:jc w:val="center"/>
        <w:rPr>
          <w:rFonts w:eastAsiaTheme="minorHAnsi"/>
          <w:b/>
        </w:rPr>
      </w:pPr>
    </w:p>
    <w:p w:rsidR="000C2006" w:rsidP="00195C1C" w:rsidRDefault="000C2006" w14:paraId="56F0B889" w14:textId="77777777">
      <w:pPr>
        <w:spacing w:after="160" w:line="259" w:lineRule="auto"/>
        <w:jc w:val="center"/>
        <w:rPr>
          <w:rFonts w:eastAsiaTheme="minorHAnsi"/>
          <w:b/>
        </w:rPr>
      </w:pPr>
    </w:p>
    <w:p w:rsidR="000C2006" w:rsidP="00195C1C" w:rsidRDefault="000C2006" w14:paraId="2C945214" w14:textId="77777777">
      <w:pPr>
        <w:spacing w:after="160" w:line="259" w:lineRule="auto"/>
        <w:jc w:val="center"/>
        <w:rPr>
          <w:rFonts w:eastAsiaTheme="minorHAnsi"/>
          <w:b/>
        </w:rPr>
      </w:pPr>
    </w:p>
    <w:p w:rsidR="000C2006" w:rsidP="00195C1C" w:rsidRDefault="000C2006" w14:paraId="787D1AAF" w14:textId="77777777">
      <w:pPr>
        <w:spacing w:after="160" w:line="259" w:lineRule="auto"/>
        <w:jc w:val="center"/>
        <w:rPr>
          <w:rFonts w:eastAsiaTheme="minorHAnsi"/>
          <w:b/>
        </w:rPr>
      </w:pPr>
    </w:p>
    <w:p w:rsidR="000C2006" w:rsidP="00195C1C" w:rsidRDefault="000C2006" w14:paraId="28207979" w14:textId="77777777">
      <w:pPr>
        <w:spacing w:after="160" w:line="259" w:lineRule="auto"/>
        <w:jc w:val="center"/>
        <w:rPr>
          <w:rFonts w:eastAsiaTheme="minorHAnsi"/>
          <w:b/>
        </w:rPr>
      </w:pPr>
    </w:p>
    <w:p w:rsidR="3731409C" w:rsidP="3731409C" w:rsidRDefault="3731409C" w14:paraId="78BE7417" w14:textId="76517E74">
      <w:pPr>
        <w:spacing w:after="160" w:line="259" w:lineRule="auto"/>
        <w:jc w:val="center"/>
        <w:rPr>
          <w:rFonts w:eastAsia="Calibri" w:eastAsiaTheme="minorAscii"/>
          <w:b w:val="1"/>
          <w:bCs w:val="1"/>
        </w:rPr>
      </w:pPr>
    </w:p>
    <w:p w:rsidR="3731409C" w:rsidP="3731409C" w:rsidRDefault="3731409C" w14:paraId="766B87D4" w14:textId="4BB64CC0">
      <w:pPr>
        <w:spacing w:after="160" w:line="259" w:lineRule="auto"/>
        <w:jc w:val="center"/>
        <w:rPr>
          <w:rFonts w:eastAsia="Calibri" w:eastAsiaTheme="minorAscii"/>
          <w:b w:val="1"/>
          <w:bCs w:val="1"/>
        </w:rPr>
      </w:pPr>
    </w:p>
    <w:p w:rsidR="3731409C" w:rsidP="3731409C" w:rsidRDefault="3731409C" w14:paraId="0BD41FA8" w14:textId="48573E65">
      <w:pPr>
        <w:spacing w:after="160" w:line="259" w:lineRule="auto"/>
        <w:jc w:val="center"/>
        <w:rPr>
          <w:rFonts w:eastAsia="Calibri" w:eastAsiaTheme="minorAscii"/>
          <w:b w:val="1"/>
          <w:bCs w:val="1"/>
        </w:rPr>
      </w:pPr>
    </w:p>
    <w:p w:rsidR="00981AD3" w:rsidP="00195C1C" w:rsidRDefault="00981AD3" w14:paraId="075D6528" w14:textId="10833B7F">
      <w:pPr>
        <w:spacing w:after="160" w:line="259" w:lineRule="auto"/>
        <w:jc w:val="center"/>
        <w:rPr>
          <w:rFonts w:eastAsiaTheme="minorHAnsi"/>
          <w:b/>
        </w:rPr>
      </w:pPr>
      <w:r>
        <w:rPr>
          <w:rFonts w:eastAsiaTheme="minorHAnsi"/>
          <w:b/>
        </w:rPr>
        <w:t>Course Description</w:t>
      </w:r>
    </w:p>
    <w:p w:rsidRPr="00F56A4B" w:rsidR="00195C1C" w:rsidP="00195C1C" w:rsidRDefault="00195C1C" w14:paraId="1903E28B" w14:textId="4DC7DC5B">
      <w:pPr>
        <w:spacing w:after="160" w:line="259" w:lineRule="auto"/>
        <w:jc w:val="center"/>
        <w:rPr>
          <w:rFonts w:eastAsiaTheme="minorHAnsi"/>
          <w:b/>
        </w:rPr>
      </w:pPr>
      <w:r w:rsidRPr="00F56A4B">
        <w:rPr>
          <w:rFonts w:eastAsiaTheme="minorHAnsi"/>
          <w:b/>
        </w:rPr>
        <w:t>Founding Principles of the United States of America and North Carolina: Civic Literacy</w:t>
      </w:r>
    </w:p>
    <w:p w:rsidRPr="00F56A4B" w:rsidR="00195C1C" w:rsidP="00195C1C" w:rsidRDefault="00195C1C" w14:paraId="4516A438" w14:textId="77777777">
      <w:pPr>
        <w:spacing w:after="160" w:line="259" w:lineRule="auto"/>
        <w:rPr>
          <w:rFonts w:eastAsiaTheme="minorHAnsi"/>
        </w:rPr>
      </w:pPr>
      <w:r w:rsidRPr="00F56A4B">
        <w:rPr>
          <w:rFonts w:eastAsiaTheme="minorHAnsi"/>
        </w:rPr>
        <w:t xml:space="preserve"> </w:t>
      </w:r>
      <w:r w:rsidRPr="00F56A4B">
        <w:rPr>
          <w:rFonts w:eastAsiaTheme="minorHAnsi"/>
        </w:rPr>
        <w:tab/>
      </w:r>
      <w:r w:rsidRPr="00F56A4B">
        <w:rPr>
          <w:rFonts w:eastAsiaTheme="minorHAnsi"/>
        </w:rPr>
        <w:t xml:space="preserve">The standards and objectives in the Founding Principles of the United States of America and North Carolina: Civic Literacy course will provide students the opportunity to engage in intensive application of the skills, concepts, processes, and knowledge gained in previous social studies courses and prepare them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 </w:t>
      </w:r>
    </w:p>
    <w:p w:rsidRPr="004F0EE1" w:rsidR="00195C1C" w:rsidP="00195C1C" w:rsidRDefault="00195C1C" w14:paraId="3F7D4E19" w14:textId="10A6DB41">
      <w:pPr>
        <w:pStyle w:val="NoSpacing"/>
        <w:rPr>
          <w:rFonts w:ascii="Times New Roman" w:hAnsi="Times New Roman" w:cs="Times New Roman"/>
          <w:sz w:val="24"/>
          <w:szCs w:val="24"/>
        </w:rPr>
      </w:pPr>
      <w:r w:rsidRPr="00F56A4B">
        <w:tab/>
      </w:r>
      <w:r w:rsidRPr="004F0EE1">
        <w:rPr>
          <w:rFonts w:ascii="Times New Roman" w:hAnsi="Times New Roman" w:cs="Times New Roman"/>
          <w:sz w:val="24"/>
          <w:szCs w:val="24"/>
        </w:rPr>
        <w:t>This course has been legislated by N.C. Session Law 2019-82, House Bill 924. Because the civics and government strand is an integral part of the vertical learning progression of each course, kindergarten through high school, students are expected to enter this course with a fundamental knowledge and understanding of the structure and function of government and civic responsibility. This course provides students the opportunity for a deeper study of the governmental and political systems of the N.C. and the U.S. and will build upon the application of the Founding Principles as identified by N.C. Session Law 2019-82, House Bill 924. This course will allow students to examine the ways in which power and responsibility are both shared and limited by the U.S. Constitution and how the judicial, legal, and political systems of North Carolina and the United States embody the founding principles of government. Students in this course will analyze and evaluate the extent to which the American system of government guarantees, protects, and upholds the rights of citizens. Through the integration of inquiry-based learning, students will also investigate how the American system of government has evolved over time while learning how to analyze topics, issues, and claims in order to communicate ideas and take action to effect change and inform others. When opportunities can be provided, this course can be augmented by related learning experiences, both in and out of school, that enable students to apply their knowledge and understanding of how to participate in their own community and governance. Mastery of the standards and objectives of this course will inform and nurture responsible, participatory citizens who are competent and committed to the core values and founding principles of American democracy and the United States Constitution.</w:t>
      </w:r>
    </w:p>
    <w:p w:rsidR="00B07C16" w:rsidP="00F56A4B" w:rsidRDefault="00B07C16" w14:paraId="4B7FD831" w14:textId="132F0E1F">
      <w:pPr>
        <w:spacing w:after="160" w:line="259" w:lineRule="auto"/>
        <w:jc w:val="center"/>
        <w:rPr>
          <w:rFonts w:asciiTheme="minorHAnsi" w:hAnsiTheme="minorHAnsi" w:eastAsiaTheme="minorHAnsi" w:cstheme="minorBidi"/>
          <w:b/>
          <w:sz w:val="22"/>
          <w:szCs w:val="22"/>
        </w:rPr>
      </w:pPr>
    </w:p>
    <w:p w:rsidR="004F0EE1" w:rsidP="004F0EE1" w:rsidRDefault="004F0EE1" w14:paraId="0F3D842C" w14:textId="61C6D73B">
      <w:pPr>
        <w:spacing w:after="160" w:line="259" w:lineRule="auto"/>
        <w:rPr>
          <w:rFonts w:asciiTheme="minorHAnsi" w:hAnsiTheme="minorHAnsi" w:eastAsiaTheme="minorHAnsi" w:cstheme="minorBidi"/>
          <w:b/>
          <w:sz w:val="22"/>
          <w:szCs w:val="22"/>
        </w:rPr>
      </w:pPr>
      <w:r>
        <w:rPr>
          <w:rFonts w:asciiTheme="minorHAnsi" w:hAnsiTheme="minorHAnsi" w:eastAsiaTheme="minorHAnsi" w:cstheme="minorBidi"/>
          <w:b/>
          <w:sz w:val="22"/>
          <w:szCs w:val="22"/>
        </w:rPr>
        <w:t>This course has been called Government, Political Science and ELPS</w:t>
      </w:r>
      <w:r w:rsidR="006B3DDA">
        <w:rPr>
          <w:rFonts w:asciiTheme="minorHAnsi" w:hAnsiTheme="minorHAnsi" w:eastAsiaTheme="minorHAnsi" w:cstheme="minorBidi"/>
          <w:b/>
          <w:sz w:val="22"/>
          <w:szCs w:val="22"/>
        </w:rPr>
        <w:t xml:space="preserve"> (Economic Legal and Political Systems) in the past and in other states. </w:t>
      </w:r>
    </w:p>
    <w:p w:rsidR="008C5E02" w:rsidP="008C5E02" w:rsidRDefault="008C5E02" w14:paraId="018224B5" w14:textId="141A65F2">
      <w:pPr>
        <w:rPr>
          <w:rFonts w:asciiTheme="minorHAnsi" w:hAnsiTheme="minorHAnsi" w:eastAsiaTheme="minorHAnsi" w:cstheme="minorBidi"/>
          <w:b/>
          <w:sz w:val="22"/>
          <w:szCs w:val="22"/>
        </w:rPr>
      </w:pPr>
    </w:p>
    <w:p w:rsidR="00487535" w:rsidP="008C5E02" w:rsidRDefault="00487535" w14:paraId="53C5BF78" w14:textId="4049AE09"/>
    <w:p w:rsidR="005F7F81" w:rsidP="008C5E02" w:rsidRDefault="005F7F81" w14:paraId="65A66104" w14:textId="3AE4B6D0"/>
    <w:p w:rsidR="005F7F81" w:rsidP="008C5E02" w:rsidRDefault="005F7F81" w14:paraId="734613AA" w14:textId="626D533F"/>
    <w:p w:rsidR="005F7F81" w:rsidP="008C5E02" w:rsidRDefault="005F7F81" w14:paraId="171F86B5" w14:textId="2F7F9A08"/>
    <w:p w:rsidR="005F7F81" w:rsidP="008C5E02" w:rsidRDefault="005F7F81" w14:paraId="4D44FB4C" w14:textId="6A697D01"/>
    <w:p w:rsidR="005F7F81" w:rsidP="008C5E02" w:rsidRDefault="005F7F81" w14:paraId="6BED8CDE" w14:textId="13420402"/>
    <w:p w:rsidR="005F7F81" w:rsidP="008C5E02" w:rsidRDefault="005F7F81" w14:paraId="66A06ECE" w14:textId="33C7C9E0"/>
    <w:p w:rsidR="005F7F81" w:rsidP="008C5E02" w:rsidRDefault="005F7F81" w14:paraId="12986594" w14:textId="7B7D9203"/>
    <w:p w:rsidR="005F7F81" w:rsidP="008C5E02" w:rsidRDefault="005F7F81" w14:paraId="1B578696" w14:textId="07D2E7F6"/>
    <w:p w:rsidR="005F7F81" w:rsidP="008C5E02" w:rsidRDefault="005F7F81" w14:paraId="41197613" w14:textId="08D3891A"/>
    <w:p w:rsidR="005F7F81" w:rsidP="008C5E02" w:rsidRDefault="005F7F81" w14:paraId="363F67E3" w14:textId="39814735"/>
    <w:p w:rsidR="005F7F81" w:rsidP="008C5E02" w:rsidRDefault="005F7F81" w14:paraId="2F958AA1" w14:textId="16F41C2E"/>
    <w:p w:rsidR="005F7F81" w:rsidP="008C5E02" w:rsidRDefault="005F7F81" w14:paraId="2DE9D473" w14:textId="7E87FB0B"/>
    <w:p w:rsidR="005F7F81" w:rsidP="008C5E02" w:rsidRDefault="005F7F81" w14:paraId="41B6C8D6" w14:textId="1C438CB1"/>
    <w:p w:rsidR="005F7F81" w:rsidP="008C5E02" w:rsidRDefault="005F7F81" w14:paraId="667918B2" w14:textId="77777777"/>
    <w:p w:rsidRPr="008C5E02" w:rsidR="008C5E02" w:rsidP="008C5E02" w:rsidRDefault="008C5E02" w14:paraId="033CA19E" w14:textId="77777777"/>
    <w:p w:rsidR="3731409C" w:rsidP="3731409C" w:rsidRDefault="3731409C" w14:paraId="524939B5" w14:textId="52AE26F1">
      <w:pPr>
        <w:pStyle w:val="Heading1"/>
        <w:jc w:val="center"/>
      </w:pPr>
    </w:p>
    <w:p w:rsidR="00A969BF" w:rsidP="00A969BF" w:rsidRDefault="008B6834" w14:paraId="31585177" w14:textId="06D9ABC3">
      <w:pPr>
        <w:pStyle w:val="Heading1"/>
        <w:jc w:val="center"/>
      </w:pPr>
      <w:r>
        <w:t>Civic Literacy</w:t>
      </w:r>
      <w:r w:rsidR="00A969BF">
        <w:t xml:space="preserve"> Course Packet</w:t>
      </w:r>
    </w:p>
    <w:p w:rsidR="00A969BF" w:rsidP="00A969BF" w:rsidRDefault="00A969BF" w14:paraId="243A13AE" w14:textId="77777777"/>
    <w:p w:rsidR="007055F0" w:rsidP="007055F0" w:rsidRDefault="00A969BF" w14:paraId="38CA5938" w14:textId="3F946A79">
      <w:pPr>
        <w:numPr>
          <w:ilvl w:val="0"/>
          <w:numId w:val="1"/>
        </w:numPr>
        <w:ind w:left="1440" w:hanging="1080"/>
      </w:pPr>
      <w:r w:rsidRPr="00BF60B1">
        <w:rPr>
          <w:b/>
          <w:bCs/>
        </w:rPr>
        <w:t>Textbooks:</w:t>
      </w:r>
      <w:r>
        <w:t xml:space="preserve">  </w:t>
      </w:r>
      <w:r w:rsidR="008B6834">
        <w:t>Civic Literacy</w:t>
      </w:r>
      <w:r>
        <w:t xml:space="preserve">:  </w:t>
      </w:r>
      <w:r w:rsidRPr="00BF60B1">
        <w:rPr>
          <w:i/>
          <w:u w:val="single"/>
        </w:rPr>
        <w:t>Civics Today Citizenship, Economics &amp; You</w:t>
      </w:r>
      <w:r>
        <w:t xml:space="preserve"> published by Glencoe McGraw Hill</w:t>
      </w:r>
      <w:r w:rsidR="006B7CA4">
        <w:t xml:space="preserve"> we will have a class set of these in the room.  </w:t>
      </w:r>
      <w:r w:rsidR="00161ADB">
        <w:t xml:space="preserve">While at home you can use this online </w:t>
      </w:r>
      <w:r w:rsidR="002C4E71">
        <w:t>version,</w:t>
      </w:r>
      <w:r w:rsidR="00535F8F">
        <w:t xml:space="preserve"> which can be </w:t>
      </w:r>
      <w:r w:rsidR="002C4E71">
        <w:t xml:space="preserve">accessed via Canvas on my homepage. </w:t>
      </w:r>
      <w:r w:rsidR="00DE1B4F">
        <w:t xml:space="preserve">If you would like a hard copy of the book you may check one out to </w:t>
      </w:r>
      <w:r w:rsidR="004957C7">
        <w:t>use</w:t>
      </w:r>
      <w:r w:rsidR="00DE1B4F">
        <w:t xml:space="preserve"> </w:t>
      </w:r>
      <w:r w:rsidR="00FA46E0">
        <w:t>for the semester</w:t>
      </w:r>
      <w:r w:rsidR="00700D3E">
        <w:t xml:space="preserve">. </w:t>
      </w:r>
      <w:r w:rsidR="00FA46E0">
        <w:t xml:space="preserve">  </w:t>
      </w:r>
    </w:p>
    <w:p w:rsidRPr="00BF60B1" w:rsidR="00A969BF" w:rsidP="00A969BF" w:rsidRDefault="00A969BF" w14:paraId="3ACD8D41" w14:textId="77777777">
      <w:pPr>
        <w:ind w:left="1440"/>
      </w:pPr>
    </w:p>
    <w:p w:rsidR="00A969BF" w:rsidP="00A969BF" w:rsidRDefault="00A969BF" w14:paraId="7AB0C13D" w14:textId="681CFD51">
      <w:pPr>
        <w:numPr>
          <w:ilvl w:val="0"/>
          <w:numId w:val="1"/>
        </w:numPr>
        <w:ind w:left="1440" w:hanging="1080"/>
      </w:pPr>
      <w:r w:rsidRPr="00BF60B1">
        <w:rPr>
          <w:b/>
          <w:bCs/>
        </w:rPr>
        <w:t xml:space="preserve">Materials </w:t>
      </w:r>
      <w:r w:rsidRPr="00BF60B1">
        <w:rPr>
          <w:b/>
          <w:bCs/>
          <w:u w:val="single"/>
        </w:rPr>
        <w:t>Required</w:t>
      </w:r>
      <w:r w:rsidRPr="00BF60B1">
        <w:rPr>
          <w:b/>
          <w:bCs/>
        </w:rPr>
        <w:t xml:space="preserve"> for Class:  </w:t>
      </w:r>
      <w:r>
        <w:t>One</w:t>
      </w:r>
      <w:r w:rsidR="004957C7">
        <w:t>,</w:t>
      </w:r>
      <w:r>
        <w:t xml:space="preserve"> 1 inch (minimum) three ring binder, loose leaf paper, pens (blue or black ink) and pencils</w:t>
      </w:r>
      <w:r w:rsidR="00DC159C">
        <w:t xml:space="preserve">.  The binder should not be shared with other classes unless you plan on buying a larger than </w:t>
      </w:r>
      <w:r w:rsidR="00FA46E0">
        <w:t>1-inch</w:t>
      </w:r>
      <w:r w:rsidR="00DC159C">
        <w:t xml:space="preserve"> binder and having dividers.</w:t>
      </w:r>
    </w:p>
    <w:p w:rsidR="00A969BF" w:rsidP="00A969BF" w:rsidRDefault="00A969BF" w14:paraId="69F23E10" w14:textId="77777777">
      <w:pPr>
        <w:pStyle w:val="ListParagraph"/>
      </w:pPr>
    </w:p>
    <w:p w:rsidR="00A969BF" w:rsidP="00A969BF" w:rsidRDefault="00A969BF" w14:paraId="0D43E43A" w14:textId="77777777">
      <w:pPr>
        <w:ind w:left="1440"/>
      </w:pPr>
    </w:p>
    <w:p w:rsidR="00A969BF" w:rsidP="00A969BF" w:rsidRDefault="00A969BF" w14:paraId="00973494" w14:textId="45C8DA0D">
      <w:pPr>
        <w:numPr>
          <w:ilvl w:val="0"/>
          <w:numId w:val="1"/>
        </w:numPr>
        <w:ind w:left="1440" w:hanging="1080"/>
      </w:pPr>
      <w:r w:rsidRPr="00BF60B1">
        <w:rPr>
          <w:b/>
          <w:bCs/>
        </w:rPr>
        <w:t>“Wish List” Materials (</w:t>
      </w:r>
      <w:r>
        <w:rPr>
          <w:b/>
          <w:bCs/>
        </w:rPr>
        <w:t xml:space="preserve">recommended but not required): </w:t>
      </w:r>
      <w:r>
        <w:t xml:space="preserve">colored pencils, </w:t>
      </w:r>
      <w:r w:rsidRPr="001714EB">
        <w:rPr>
          <w:bCs/>
        </w:rPr>
        <w:t>markers</w:t>
      </w:r>
      <w:r w:rsidRPr="00BF13B1">
        <w:rPr>
          <w:b/>
          <w:bCs/>
        </w:rPr>
        <w:t xml:space="preserve">, </w:t>
      </w:r>
      <w:r w:rsidRPr="001714EB">
        <w:rPr>
          <w:bCs/>
        </w:rPr>
        <w:t>construction</w:t>
      </w:r>
      <w:r>
        <w:t xml:space="preserve"> </w:t>
      </w:r>
      <w:r w:rsidRPr="001714EB">
        <w:rPr>
          <w:bCs/>
        </w:rPr>
        <w:t>paper</w:t>
      </w:r>
      <w:r>
        <w:t xml:space="preserve">, </w:t>
      </w:r>
      <w:r w:rsidRPr="001714EB">
        <w:rPr>
          <w:bCs/>
        </w:rPr>
        <w:t>poster</w:t>
      </w:r>
      <w:r w:rsidRPr="007A62A0">
        <w:rPr>
          <w:b/>
          <w:bCs/>
        </w:rPr>
        <w:t xml:space="preserve"> </w:t>
      </w:r>
      <w:r w:rsidRPr="001714EB">
        <w:rPr>
          <w:bCs/>
        </w:rPr>
        <w:t>board</w:t>
      </w:r>
      <w:r>
        <w:t xml:space="preserve"> &amp; glue (liquid or glue sticks). </w:t>
      </w:r>
      <w:r w:rsidR="009432B5">
        <w:t xml:space="preserve"> </w:t>
      </w:r>
      <w:r w:rsidRPr="009432B5" w:rsidR="009432B5">
        <w:rPr>
          <w:b/>
          <w:bCs/>
        </w:rPr>
        <w:t>T</w:t>
      </w:r>
      <w:r w:rsidRPr="009432B5">
        <w:rPr>
          <w:b/>
          <w:bCs/>
        </w:rPr>
        <w:t>issue boxes</w:t>
      </w:r>
      <w:r>
        <w:t xml:space="preserve"> </w:t>
      </w:r>
      <w:r w:rsidRPr="00BF60B1">
        <w:rPr>
          <w:u w:val="single"/>
        </w:rPr>
        <w:t>for the class</w:t>
      </w:r>
      <w:r>
        <w:t xml:space="preserve"> are </w:t>
      </w:r>
      <w:r w:rsidRPr="001714EB">
        <w:t>greatly</w:t>
      </w:r>
      <w:r>
        <w:rPr>
          <w:b/>
        </w:rPr>
        <w:t xml:space="preserve"> </w:t>
      </w:r>
      <w:r>
        <w:t xml:space="preserve">appreciated. </w:t>
      </w:r>
    </w:p>
    <w:p w:rsidR="00A969BF" w:rsidP="00A969BF" w:rsidRDefault="00A969BF" w14:paraId="43C8CB63" w14:textId="77777777">
      <w:pPr>
        <w:ind w:left="1440"/>
      </w:pPr>
    </w:p>
    <w:p w:rsidR="00A969BF" w:rsidP="00A969BF" w:rsidRDefault="00A969BF" w14:paraId="092F6298" w14:textId="77777777">
      <w:pPr>
        <w:numPr>
          <w:ilvl w:val="0"/>
          <w:numId w:val="1"/>
        </w:numPr>
        <w:ind w:left="1440" w:hanging="1080"/>
      </w:pPr>
      <w:r w:rsidRPr="00BF60B1">
        <w:rPr>
          <w:b/>
          <w:bCs/>
        </w:rPr>
        <w:t xml:space="preserve">Grading Scale:  </w:t>
      </w:r>
    </w:p>
    <w:p w:rsidR="00A969BF" w:rsidP="00A969BF" w:rsidRDefault="00A969BF" w14:paraId="79E6270C" w14:textId="77777777">
      <w:r>
        <w:rPr>
          <w:b/>
          <w:bCs/>
        </w:rPr>
        <w:t xml:space="preserve">            A:  </w:t>
      </w:r>
      <w:r>
        <w:t>90-100</w:t>
      </w:r>
      <w:r>
        <w:tab/>
      </w:r>
      <w:r>
        <w:rPr>
          <w:b/>
          <w:bCs/>
        </w:rPr>
        <w:t>B:</w:t>
      </w:r>
      <w:r>
        <w:t xml:space="preserve">  80-89</w:t>
      </w:r>
      <w:r>
        <w:tab/>
      </w:r>
      <w:r>
        <w:rPr>
          <w:b/>
          <w:bCs/>
        </w:rPr>
        <w:t>C:</w:t>
      </w:r>
      <w:r>
        <w:t xml:space="preserve">  70-79</w:t>
      </w:r>
      <w:r>
        <w:tab/>
      </w:r>
      <w:r>
        <w:rPr>
          <w:b/>
          <w:bCs/>
        </w:rPr>
        <w:t>D:</w:t>
      </w:r>
      <w:r>
        <w:t xml:space="preserve">  60-69</w:t>
      </w:r>
      <w:r>
        <w:tab/>
      </w:r>
      <w:r>
        <w:rPr>
          <w:b/>
          <w:bCs/>
        </w:rPr>
        <w:t>F:</w:t>
      </w:r>
      <w:r>
        <w:t xml:space="preserve">  59 and below</w:t>
      </w:r>
    </w:p>
    <w:p w:rsidR="00A969BF" w:rsidP="00A969BF" w:rsidRDefault="00A969BF" w14:paraId="0D7502A8" w14:textId="77777777">
      <w:pPr>
        <w:ind w:left="2160"/>
      </w:pPr>
    </w:p>
    <w:p w:rsidR="00A969BF" w:rsidP="00A969BF" w:rsidRDefault="00A969BF" w14:paraId="5CF38DEB" w14:textId="6F60CFB5">
      <w:pPr>
        <w:ind w:left="2160"/>
      </w:pPr>
      <w:r>
        <w:t xml:space="preserve">Homework/Classwork </w:t>
      </w:r>
      <w:r>
        <w:tab/>
      </w:r>
      <w:r w:rsidR="0002479B">
        <w:tab/>
      </w:r>
      <w:r w:rsidR="008448AE">
        <w:tab/>
      </w:r>
      <w:r>
        <w:t>3</w:t>
      </w:r>
      <w:r w:rsidR="0002479B">
        <w:t>0</w:t>
      </w:r>
      <w:r>
        <w:t>%</w:t>
      </w:r>
    </w:p>
    <w:p w:rsidR="00A969BF" w:rsidP="00A969BF" w:rsidRDefault="00A969BF" w14:paraId="069854A1" w14:textId="4EC330CE">
      <w:pPr>
        <w:ind w:left="2160"/>
      </w:pPr>
      <w:r>
        <w:t>Quizzes</w:t>
      </w:r>
      <w:r w:rsidR="00DB3420">
        <w:tab/>
      </w:r>
      <w:r w:rsidR="00DB3420">
        <w:tab/>
      </w:r>
      <w:r w:rsidR="00DB3420">
        <w:tab/>
      </w:r>
      <w:r w:rsidR="00DB3420">
        <w:tab/>
      </w:r>
      <w:r w:rsidR="002637D4">
        <w:tab/>
      </w:r>
      <w:r w:rsidR="0002479B">
        <w:t>30</w:t>
      </w:r>
      <w:r>
        <w:t>%</w:t>
      </w:r>
    </w:p>
    <w:p w:rsidR="00FF7745" w:rsidP="00A969BF" w:rsidRDefault="00A969BF" w14:paraId="48EEA386" w14:textId="6224210E">
      <w:pPr>
        <w:ind w:left="2160"/>
      </w:pPr>
      <w:r>
        <w:t>Tests</w:t>
      </w:r>
      <w:r w:rsidR="0002479B">
        <w:t xml:space="preserve"> (Including Projects)</w:t>
      </w:r>
      <w:r>
        <w:tab/>
      </w:r>
      <w:r w:rsidR="0002479B">
        <w:tab/>
      </w:r>
      <w:r w:rsidR="008448AE">
        <w:tab/>
      </w:r>
      <w:r>
        <w:t>4</w:t>
      </w:r>
      <w:r w:rsidR="0002479B">
        <w:t>0</w:t>
      </w:r>
      <w:r>
        <w:t>%</w:t>
      </w:r>
    </w:p>
    <w:p w:rsidR="00FF7745" w:rsidP="00A969BF" w:rsidRDefault="00FF7745" w14:paraId="5F5AB406" w14:textId="35B92764">
      <w:pPr>
        <w:ind w:left="2160"/>
      </w:pPr>
    </w:p>
    <w:p w:rsidR="00B1343F" w:rsidP="00B1343F" w:rsidRDefault="00FF7745" w14:paraId="206EEB97" w14:textId="77777777">
      <w:pPr>
        <w:numPr>
          <w:ilvl w:val="0"/>
          <w:numId w:val="6"/>
        </w:numPr>
        <w:rPr>
          <w:b/>
        </w:rPr>
      </w:pPr>
      <w:r w:rsidRPr="00FF7745">
        <w:rPr>
          <w:b/>
        </w:rPr>
        <w:t xml:space="preserve">The final grade for the class will be calculated as follows: </w:t>
      </w:r>
    </w:p>
    <w:p w:rsidR="00B1343F" w:rsidP="00B1343F" w:rsidRDefault="00FF7745" w14:paraId="1ECA3982" w14:textId="77777777">
      <w:pPr>
        <w:ind w:left="720"/>
        <w:rPr>
          <w:b/>
        </w:rPr>
      </w:pPr>
      <w:r w:rsidRPr="00FF7745">
        <w:t xml:space="preserve">First </w:t>
      </w:r>
      <w:r w:rsidR="00656E07">
        <w:t>Quarter</w:t>
      </w:r>
      <w:r w:rsidRPr="00FF7745">
        <w:t xml:space="preserve">           </w:t>
      </w:r>
      <w:r w:rsidRPr="00FF7745">
        <w:tab/>
      </w:r>
      <w:r w:rsidRPr="00FF7745">
        <w:t>40%</w:t>
      </w:r>
    </w:p>
    <w:p w:rsidR="00B1343F" w:rsidP="00B1343F" w:rsidRDefault="00FF7745" w14:paraId="4132549D" w14:textId="77777777">
      <w:pPr>
        <w:ind w:left="720"/>
        <w:rPr>
          <w:b/>
        </w:rPr>
      </w:pPr>
      <w:r w:rsidRPr="00FF7745">
        <w:t xml:space="preserve">Second </w:t>
      </w:r>
      <w:r w:rsidR="00656E07">
        <w:t>Quarter</w:t>
      </w:r>
      <w:r w:rsidRPr="00FF7745">
        <w:t xml:space="preserve">        </w:t>
      </w:r>
      <w:r w:rsidRPr="00FF7745">
        <w:tab/>
      </w:r>
      <w:r w:rsidRPr="00FF7745">
        <w:t xml:space="preserve">40% </w:t>
      </w:r>
    </w:p>
    <w:p w:rsidRPr="00B1343F" w:rsidR="00B1343F" w:rsidP="00B1343F" w:rsidRDefault="00FF7745" w14:paraId="5FC332DA" w14:textId="5034693D">
      <w:pPr>
        <w:ind w:left="720"/>
      </w:pPr>
      <w:r w:rsidRPr="00FF7745">
        <w:t>Final Exam</w:t>
      </w:r>
      <w:r w:rsidRPr="00FF7745">
        <w:tab/>
      </w:r>
      <w:r w:rsidRPr="00FF7745">
        <w:tab/>
      </w:r>
      <w:r w:rsidRPr="00FF7745">
        <w:t xml:space="preserve">20% </w:t>
      </w:r>
      <w:r w:rsidR="00266CBF">
        <w:tab/>
      </w:r>
      <w:r w:rsidRPr="00FF7745">
        <w:t xml:space="preserve">   </w:t>
      </w:r>
      <w:r w:rsidR="00266CBF">
        <w:t>Which will be a GCFE (Guilford County Final Exam)</w:t>
      </w:r>
      <w:r w:rsidRPr="00FF7745">
        <w:t xml:space="preserve">    </w:t>
      </w:r>
    </w:p>
    <w:p w:rsidR="00B1343F" w:rsidP="00A969BF" w:rsidRDefault="00B1343F" w14:paraId="4D9E91BC" w14:textId="77777777">
      <w:pPr>
        <w:ind w:left="2160"/>
      </w:pPr>
    </w:p>
    <w:p w:rsidR="00A969BF" w:rsidP="00A969BF" w:rsidRDefault="00A969BF" w14:paraId="3EB62E13" w14:textId="77777777">
      <w:pPr>
        <w:ind w:left="2160"/>
      </w:pPr>
    </w:p>
    <w:p w:rsidR="00B1343F" w:rsidP="00B1343F" w:rsidRDefault="00B1343F" w14:paraId="3F2DD950" w14:textId="77777777">
      <w:pPr>
        <w:numPr>
          <w:ilvl w:val="0"/>
          <w:numId w:val="1"/>
        </w:numPr>
        <w:ind w:left="1440" w:hanging="1080"/>
      </w:pPr>
      <w:r>
        <w:rPr>
          <w:b/>
          <w:bCs/>
        </w:rPr>
        <w:t>Late Work:</w:t>
      </w:r>
      <w:r>
        <w:t xml:space="preserve">   If you do not turn in an assignment you have </w:t>
      </w:r>
      <w:r w:rsidRPr="007D4670">
        <w:rPr>
          <w:b/>
        </w:rPr>
        <w:t>4 school days</w:t>
      </w:r>
      <w:r>
        <w:t xml:space="preserve"> to turn it in with 10 points deducted each day.  </w:t>
      </w:r>
      <w:r w:rsidRPr="00890964">
        <w:rPr>
          <w:b/>
          <w:bCs/>
        </w:rPr>
        <w:t>Example</w:t>
      </w:r>
      <w:r>
        <w:rPr>
          <w:b/>
          <w:bCs/>
        </w:rPr>
        <w:t>s</w:t>
      </w:r>
      <w:r>
        <w:t>:   Turned in on due date:  full credit</w:t>
      </w:r>
    </w:p>
    <w:p w:rsidR="00B1343F" w:rsidP="00B1343F" w:rsidRDefault="00B1343F" w14:paraId="5CF6B6C4" w14:textId="77777777">
      <w:pPr>
        <w:ind w:left="4320"/>
      </w:pPr>
      <w:r>
        <w:t xml:space="preserve">     Turned in 1 day late: maximum credit of 90%</w:t>
      </w:r>
    </w:p>
    <w:p w:rsidR="00B1343F" w:rsidP="00B1343F" w:rsidRDefault="00B1343F" w14:paraId="7FCE5BD6" w14:textId="77777777">
      <w:pPr>
        <w:ind w:left="4320"/>
      </w:pPr>
      <w:r>
        <w:t xml:space="preserve">     Turned in 2 days late:  maximum credit of 80%</w:t>
      </w:r>
    </w:p>
    <w:p w:rsidR="00B1343F" w:rsidP="00B1343F" w:rsidRDefault="00B1343F" w14:paraId="2AA60A65" w14:textId="77777777">
      <w:pPr>
        <w:ind w:left="4320"/>
      </w:pPr>
      <w:r>
        <w:t xml:space="preserve">     Turned in 3 days late:  maximum credit of 70%</w:t>
      </w:r>
    </w:p>
    <w:p w:rsidR="00B1343F" w:rsidP="00B1343F" w:rsidRDefault="00B1343F" w14:paraId="3EE97CAA" w14:textId="77777777">
      <w:pPr>
        <w:ind w:left="4320"/>
      </w:pPr>
      <w:r>
        <w:t xml:space="preserve">     Turned in 4 days late: maximum credit of 60%</w:t>
      </w:r>
    </w:p>
    <w:p w:rsidR="00B1343F" w:rsidP="00B1343F" w:rsidRDefault="00B1343F" w14:paraId="1E605389" w14:textId="70717713">
      <w:pPr>
        <w:ind w:left="4320"/>
      </w:pPr>
      <w:r>
        <w:t xml:space="preserve">     Turned in 5 days late or more; no credit 0%</w:t>
      </w:r>
    </w:p>
    <w:p w:rsidRPr="00B1343F" w:rsidR="00B1343F" w:rsidP="00B1343F" w:rsidRDefault="00B1343F" w14:paraId="381600EA" w14:textId="77777777">
      <w:pPr>
        <w:ind w:left="1440"/>
      </w:pPr>
    </w:p>
    <w:p w:rsidR="00A969BF" w:rsidP="00A969BF" w:rsidRDefault="002E438B" w14:paraId="6E126AD6" w14:textId="16C3C06A">
      <w:pPr>
        <w:numPr>
          <w:ilvl w:val="0"/>
          <w:numId w:val="1"/>
        </w:numPr>
        <w:ind w:left="1440" w:hanging="1080"/>
      </w:pPr>
      <w:r>
        <w:rPr>
          <w:b/>
          <w:bCs/>
        </w:rPr>
        <w:t xml:space="preserve">Classroom </w:t>
      </w:r>
      <w:r w:rsidR="00A969BF">
        <w:rPr>
          <w:b/>
          <w:bCs/>
        </w:rPr>
        <w:t xml:space="preserve">Rules: </w:t>
      </w:r>
    </w:p>
    <w:p w:rsidR="009A480A" w:rsidP="00A969BF" w:rsidRDefault="00A969BF" w14:paraId="6D1C74A4" w14:textId="2146C12D">
      <w:pPr>
        <w:pStyle w:val="Heading3"/>
        <w:numPr>
          <w:ilvl w:val="0"/>
          <w:numId w:val="3"/>
        </w:numPr>
      </w:pPr>
      <w:r>
        <w:t>No cell phones</w:t>
      </w:r>
      <w:r w:rsidR="00B955A0">
        <w:t xml:space="preserve">, </w:t>
      </w:r>
      <w:r w:rsidR="00535B69">
        <w:t xml:space="preserve">tablets, </w:t>
      </w:r>
      <w:r w:rsidR="003B778C">
        <w:t>laptops/</w:t>
      </w:r>
      <w:r w:rsidR="00B955A0">
        <w:t>computers, smart watches or ear buds</w:t>
      </w:r>
    </w:p>
    <w:p w:rsidR="009A480A" w:rsidP="009A480A" w:rsidRDefault="00890658" w14:paraId="37B37C5B" w14:textId="77777777">
      <w:pPr>
        <w:pStyle w:val="Heading3"/>
        <w:ind w:left="3240"/>
      </w:pPr>
      <w:r>
        <w:t xml:space="preserve"> (unless we are using them in the lesson)</w:t>
      </w:r>
      <w:r w:rsidR="00C1662A">
        <w:t xml:space="preserve"> </w:t>
      </w:r>
    </w:p>
    <w:p w:rsidR="00A969BF" w:rsidP="009A480A" w:rsidRDefault="00C1662A" w14:paraId="53998F13" w14:textId="1AAE9C6B">
      <w:pPr>
        <w:pStyle w:val="Heading3"/>
        <w:ind w:left="3240"/>
      </w:pPr>
      <w:r>
        <w:t>I will be collecting your phones at the beginning of class each day.</w:t>
      </w:r>
    </w:p>
    <w:p w:rsidRPr="00917C41" w:rsidR="00A969BF" w:rsidP="00A969BF" w:rsidRDefault="00A969BF" w14:paraId="4512A524" w14:textId="183729B4">
      <w:pPr>
        <w:pStyle w:val="ListParagraph"/>
        <w:numPr>
          <w:ilvl w:val="0"/>
          <w:numId w:val="3"/>
        </w:numPr>
        <w:rPr>
          <w:b/>
          <w:bCs/>
        </w:rPr>
      </w:pPr>
      <w:r>
        <w:rPr>
          <w:b/>
          <w:bCs/>
        </w:rPr>
        <w:t xml:space="preserve">Do not talk while </w:t>
      </w:r>
      <w:r w:rsidR="008504C0">
        <w:rPr>
          <w:b/>
          <w:bCs/>
        </w:rPr>
        <w:t>someone else is talking (teacher or classmates)</w:t>
      </w:r>
    </w:p>
    <w:p w:rsidR="00A969BF" w:rsidP="00A969BF" w:rsidRDefault="00A969BF" w14:paraId="77563CBA" w14:textId="4A3B471C">
      <w:pPr>
        <w:pStyle w:val="ListParagraph"/>
        <w:numPr>
          <w:ilvl w:val="0"/>
          <w:numId w:val="3"/>
        </w:numPr>
        <w:rPr>
          <w:b/>
          <w:bCs/>
        </w:rPr>
      </w:pPr>
      <w:r>
        <w:rPr>
          <w:b/>
          <w:bCs/>
        </w:rPr>
        <w:t>No food or drinks</w:t>
      </w:r>
      <w:r w:rsidR="008504C0">
        <w:rPr>
          <w:b/>
          <w:bCs/>
        </w:rPr>
        <w:t xml:space="preserve"> (only water because it does not make a mess)</w:t>
      </w:r>
    </w:p>
    <w:p w:rsidR="00C86EC1" w:rsidP="00A969BF" w:rsidRDefault="00C86EC1" w14:paraId="0653F5DE" w14:textId="4A752221">
      <w:pPr>
        <w:pStyle w:val="ListParagraph"/>
        <w:numPr>
          <w:ilvl w:val="0"/>
          <w:numId w:val="3"/>
        </w:numPr>
        <w:rPr>
          <w:b/>
          <w:bCs/>
        </w:rPr>
      </w:pPr>
      <w:r>
        <w:rPr>
          <w:b/>
          <w:bCs/>
        </w:rPr>
        <w:t>No Hats or Hoodies</w:t>
      </w:r>
    </w:p>
    <w:p w:rsidR="00A969BF" w:rsidP="00A969BF" w:rsidRDefault="00A969BF" w14:paraId="4264A5EE" w14:textId="77777777">
      <w:pPr>
        <w:ind w:left="1440"/>
        <w:rPr>
          <w:b/>
          <w:bCs/>
        </w:rPr>
      </w:pPr>
    </w:p>
    <w:p w:rsidR="0034177F" w:rsidP="00A969BF" w:rsidRDefault="00A969BF" w14:paraId="626E1CFB" w14:textId="4BC97ACC">
      <w:pPr>
        <w:ind w:left="1440"/>
        <w:rPr>
          <w:b/>
          <w:bCs/>
        </w:rPr>
      </w:pPr>
      <w:r>
        <w:rPr>
          <w:b/>
          <w:bCs/>
        </w:rPr>
        <w:t>All other rules in the student handbook apply in every classroom.</w:t>
      </w:r>
    </w:p>
    <w:p w:rsidR="00102681" w:rsidP="00A969BF" w:rsidRDefault="00102681" w14:paraId="0B78C692" w14:textId="77777777">
      <w:pPr>
        <w:ind w:left="1440"/>
        <w:rPr>
          <w:b/>
          <w:bCs/>
        </w:rPr>
      </w:pPr>
    </w:p>
    <w:p w:rsidR="00A969BF" w:rsidP="00A969BF" w:rsidRDefault="00A969BF" w14:paraId="36F935BC" w14:textId="77777777">
      <w:pPr>
        <w:ind w:left="1440"/>
        <w:rPr>
          <w:b/>
          <w:bCs/>
        </w:rPr>
      </w:pPr>
    </w:p>
    <w:p w:rsidR="00A969BF" w:rsidP="00A969BF" w:rsidRDefault="00A969BF" w14:paraId="118F408C" w14:textId="4C7560D8">
      <w:pPr>
        <w:numPr>
          <w:ilvl w:val="0"/>
          <w:numId w:val="1"/>
        </w:numPr>
        <w:ind w:left="1440" w:hanging="1080"/>
      </w:pPr>
      <w:r>
        <w:rPr>
          <w:b/>
          <w:bCs/>
        </w:rPr>
        <w:t>Consequences:  1) Verbal Warning</w:t>
      </w:r>
      <w:r w:rsidR="00B717F5">
        <w:rPr>
          <w:b/>
          <w:bCs/>
        </w:rPr>
        <w:t>s</w:t>
      </w:r>
    </w:p>
    <w:p w:rsidR="00A969BF" w:rsidP="00A969BF" w:rsidRDefault="00A969BF" w14:paraId="3FABE6C5" w14:textId="4E112F03">
      <w:pPr>
        <w:ind w:left="2160"/>
        <w:rPr>
          <w:b/>
          <w:bCs/>
        </w:rPr>
      </w:pPr>
      <w:r>
        <w:rPr>
          <w:b/>
          <w:bCs/>
        </w:rPr>
        <w:t xml:space="preserve">    2) Parent Contact</w:t>
      </w:r>
      <w:r w:rsidR="00B717F5">
        <w:rPr>
          <w:b/>
          <w:bCs/>
        </w:rPr>
        <w:t>s</w:t>
      </w:r>
    </w:p>
    <w:p w:rsidR="004341AD" w:rsidP="00BC555B" w:rsidRDefault="00A969BF" w14:paraId="0312075C" w14:textId="04455930">
      <w:pPr>
        <w:ind w:left="2160"/>
        <w:rPr>
          <w:b/>
          <w:bCs/>
        </w:rPr>
      </w:pPr>
      <w:r>
        <w:rPr>
          <w:b/>
          <w:bCs/>
        </w:rPr>
        <w:t xml:space="preserve">    3) Office Referral</w:t>
      </w:r>
      <w:r w:rsidR="00B717F5">
        <w:rPr>
          <w:b/>
          <w:bCs/>
        </w:rPr>
        <w:t>s</w:t>
      </w:r>
      <w:r>
        <w:rPr>
          <w:b/>
          <w:bCs/>
        </w:rPr>
        <w:t xml:space="preserve"> </w:t>
      </w:r>
    </w:p>
    <w:p w:rsidR="00102681" w:rsidP="00BC555B" w:rsidRDefault="00102681" w14:paraId="03A33C75" w14:textId="285301D6">
      <w:pPr>
        <w:ind w:left="2160"/>
        <w:rPr>
          <w:b/>
          <w:bCs/>
        </w:rPr>
      </w:pPr>
    </w:p>
    <w:p w:rsidR="00051CAA" w:rsidP="00BC555B" w:rsidRDefault="00051CAA" w14:paraId="091786AA" w14:textId="77777777">
      <w:pPr>
        <w:ind w:left="2160"/>
        <w:rPr>
          <w:b/>
          <w:bCs/>
        </w:rPr>
      </w:pPr>
    </w:p>
    <w:p w:rsidRPr="007734ED" w:rsidR="00EC39B0" w:rsidP="007D0F34" w:rsidRDefault="007D0F34" w14:paraId="702FA054" w14:textId="77777777">
      <w:pPr>
        <w:pStyle w:val="ListParagraph"/>
        <w:numPr>
          <w:ilvl w:val="0"/>
          <w:numId w:val="1"/>
        </w:numPr>
        <w:rPr>
          <w:b/>
        </w:rPr>
      </w:pPr>
      <w:r w:rsidRPr="007734ED">
        <w:rPr>
          <w:b/>
        </w:rPr>
        <w:t xml:space="preserve">Southeast </w:t>
      </w:r>
      <w:r w:rsidRPr="007734ED" w:rsidR="00EC39B0">
        <w:rPr>
          <w:b/>
        </w:rPr>
        <w:t>High Student Dress Code</w:t>
      </w:r>
    </w:p>
    <w:p w:rsidRPr="00EC39B0" w:rsidR="007D0F34" w:rsidP="00EC39B0" w:rsidRDefault="007D0F34" w14:paraId="5A574C9D" w14:textId="2898277D">
      <w:pPr>
        <w:rPr>
          <w:bCs/>
        </w:rPr>
      </w:pPr>
      <w:r w:rsidRPr="00EC39B0">
        <w:rPr>
          <w:bCs/>
        </w:rPr>
        <w:t xml:space="preserve">Clothing should be neat and clean. Any item that may not be listed below that is determined to be disruptive, will be dealt with on a case-by-case basis. </w:t>
      </w:r>
    </w:p>
    <w:p w:rsidRPr="007D0F34" w:rsidR="007D0F34" w:rsidP="007D0F34" w:rsidRDefault="007D0F34" w14:paraId="6222F933" w14:textId="77777777">
      <w:pPr>
        <w:rPr>
          <w:bCs/>
        </w:rPr>
      </w:pPr>
    </w:p>
    <w:p w:rsidRPr="007D0F34" w:rsidR="007D0F34" w:rsidP="007D0F34" w:rsidRDefault="007D0F34" w14:paraId="72BF1562" w14:textId="77777777">
      <w:pPr>
        <w:rPr>
          <w:bCs/>
        </w:rPr>
      </w:pPr>
      <w:r w:rsidRPr="007D0F34">
        <w:t>Southeast High School and Guilford County Schools reserve the right to modify this policy as necessary and reserve the right to determine what might be disruptive and unsafe.  The dress code policy is in effect every day of the school year, including the first and last weeks, exam days, shortened days, snow days, summer school and special events unless otherwise noted.  Students in violation will be asked to change the clothing or to call a parent to bring additional clothing. Repeat offenders will face disciplinary actions in accordance with Rule 6 in the GCS Student Code of Conduct.</w:t>
      </w:r>
    </w:p>
    <w:p w:rsidRPr="007D0F34" w:rsidR="007D0F34" w:rsidP="007D0F34" w:rsidRDefault="007D0F34" w14:paraId="27A4341C" w14:textId="77777777">
      <w:pPr>
        <w:rPr>
          <w:bCs/>
        </w:rPr>
      </w:pPr>
    </w:p>
    <w:tbl>
      <w:tblPr>
        <w:tblStyle w:val="TableGrid"/>
        <w:tblW w:w="0" w:type="auto"/>
        <w:tblLook w:val="04A0" w:firstRow="1" w:lastRow="0" w:firstColumn="1" w:lastColumn="0" w:noHBand="0" w:noVBand="1"/>
      </w:tblPr>
      <w:tblGrid>
        <w:gridCol w:w="3505"/>
        <w:gridCol w:w="3600"/>
        <w:gridCol w:w="3600"/>
      </w:tblGrid>
      <w:tr w:rsidRPr="007D0F34" w:rsidR="007D0F34" w:rsidTr="00B4343D" w14:paraId="001AF28E" w14:textId="77777777">
        <w:tc>
          <w:tcPr>
            <w:tcW w:w="3505" w:type="dxa"/>
          </w:tcPr>
          <w:p w:rsidRPr="007D0F34" w:rsidR="007D0F34" w:rsidP="007D0F34" w:rsidRDefault="007D0F34" w14:paraId="616FD20A" w14:textId="77777777">
            <w:pPr>
              <w:rPr>
                <w:b/>
                <w:bCs/>
                <w:u w:val="single"/>
              </w:rPr>
            </w:pPr>
            <w:r w:rsidRPr="007D0F34">
              <w:rPr>
                <w:b/>
                <w:bCs/>
                <w:u w:val="single"/>
              </w:rPr>
              <w:t>General</w:t>
            </w:r>
          </w:p>
        </w:tc>
        <w:tc>
          <w:tcPr>
            <w:tcW w:w="3600" w:type="dxa"/>
          </w:tcPr>
          <w:p w:rsidRPr="007D0F34" w:rsidR="007D0F34" w:rsidP="007D0F34" w:rsidRDefault="007D0F34" w14:paraId="19D9A87F" w14:textId="77777777">
            <w:pPr>
              <w:rPr>
                <w:b/>
                <w:bCs/>
                <w:u w:val="single"/>
              </w:rPr>
            </w:pPr>
            <w:r w:rsidRPr="007D0F34">
              <w:rPr>
                <w:b/>
                <w:bCs/>
                <w:u w:val="single"/>
              </w:rPr>
              <w:t>Specifics</w:t>
            </w:r>
          </w:p>
        </w:tc>
        <w:tc>
          <w:tcPr>
            <w:tcW w:w="3600" w:type="dxa"/>
          </w:tcPr>
          <w:p w:rsidRPr="007D0F34" w:rsidR="007D0F34" w:rsidP="007D0F34" w:rsidRDefault="007D0F34" w14:paraId="4E21C1F7" w14:textId="77777777">
            <w:pPr>
              <w:rPr>
                <w:b/>
                <w:bCs/>
                <w:u w:val="single"/>
              </w:rPr>
            </w:pPr>
            <w:r w:rsidRPr="007D0F34">
              <w:rPr>
                <w:b/>
                <w:bCs/>
                <w:u w:val="single"/>
              </w:rPr>
              <w:t>Other</w:t>
            </w:r>
          </w:p>
        </w:tc>
      </w:tr>
      <w:tr w:rsidRPr="007D0F34" w:rsidR="007D0F34" w:rsidTr="00B4343D" w14:paraId="2A8E0470" w14:textId="77777777">
        <w:tc>
          <w:tcPr>
            <w:tcW w:w="3505" w:type="dxa"/>
          </w:tcPr>
          <w:p w:rsidRPr="007D0F34" w:rsidR="007D0F34" w:rsidP="007D0F34" w:rsidRDefault="007D0F34" w14:paraId="24D7F28D" w14:textId="059AD835">
            <w:r w:rsidRPr="007D0F34">
              <w:t>No clothing permitted that displays alcoholic beverages, tobacco, sex, drugs, vulgar or profane statements/symbols, or full or partial nudity.  Clothing must not include wording or symbols that are offensive to any person or group</w:t>
            </w:r>
            <w:r w:rsidR="008310B4">
              <w:t>.</w:t>
            </w:r>
            <w:r w:rsidRPr="007D0F34">
              <w:t xml:space="preserve"> </w:t>
            </w:r>
          </w:p>
          <w:p w:rsidRPr="007D0F34" w:rsidR="007D0F34" w:rsidP="007D0F34" w:rsidRDefault="007D0F34" w14:paraId="0B80D136" w14:textId="77777777">
            <w:pPr>
              <w:rPr>
                <w:bCs/>
              </w:rPr>
            </w:pPr>
          </w:p>
          <w:p w:rsidRPr="007D0F34" w:rsidR="007D0F34" w:rsidP="007D0F34" w:rsidRDefault="007D0F34" w14:paraId="67E6B924" w14:textId="77777777">
            <w:r w:rsidRPr="007D0F34">
              <w:t>Shirts must not display gang symbols, gestures or wording.  Gang colors are not allowed at any time; this includes bandanas used to display gang colors. No visible gang-related tattoos are permitted.</w:t>
            </w:r>
          </w:p>
          <w:p w:rsidRPr="007D0F34" w:rsidR="007D0F34" w:rsidP="007D0F34" w:rsidRDefault="007D0F34" w14:paraId="19598095" w14:textId="77777777"/>
          <w:p w:rsidRPr="007D0F34" w:rsidR="007D0F34" w:rsidP="007D0F34" w:rsidRDefault="007D0F34" w14:paraId="19A69A31" w14:textId="77777777">
            <w:r w:rsidRPr="007D0F34">
              <w:t xml:space="preserve">No see-through clothing. </w:t>
            </w:r>
          </w:p>
        </w:tc>
        <w:tc>
          <w:tcPr>
            <w:tcW w:w="3600" w:type="dxa"/>
          </w:tcPr>
          <w:p w:rsidRPr="007D0F34" w:rsidR="007D0F34" w:rsidP="007D0F34" w:rsidRDefault="007D0F34" w14:paraId="2775F6E9" w14:textId="77777777">
            <w:r w:rsidRPr="007D0F34">
              <w:t xml:space="preserve">Tops and bottoms must be worn, and they must cover all undergarments. Bottoms should cover buttocks. </w:t>
            </w:r>
          </w:p>
          <w:p w:rsidRPr="007D0F34" w:rsidR="007D0F34" w:rsidP="007D0F34" w:rsidRDefault="007D0F34" w14:paraId="738E0974" w14:textId="77777777"/>
          <w:p w:rsidRPr="007D0F34" w:rsidR="007D0F34" w:rsidP="007D0F34" w:rsidRDefault="007D0F34" w14:paraId="2B0DABEA" w14:textId="77777777">
            <w:r w:rsidRPr="007D0F34">
              <w:t xml:space="preserve">Tops should meet bottoms. Tube tops are not permitted. </w:t>
            </w:r>
          </w:p>
          <w:p w:rsidRPr="007D0F34" w:rsidR="007D0F34" w:rsidP="007D0F34" w:rsidRDefault="007D0F34" w14:paraId="468904C0" w14:textId="77777777">
            <w:pPr>
              <w:rPr>
                <w:bCs/>
              </w:rPr>
            </w:pPr>
          </w:p>
          <w:p w:rsidRPr="007D0F34" w:rsidR="007D0F34" w:rsidP="007D0F34" w:rsidRDefault="007D0F34" w14:paraId="1188244D" w14:textId="77777777">
            <w:pPr>
              <w:rPr>
                <w:bCs/>
              </w:rPr>
            </w:pPr>
            <w:r w:rsidRPr="007D0F34">
              <w:rPr>
                <w:bCs/>
              </w:rPr>
              <w:t>Face coverings should only cover your mouth and nose (i.e. no ski masks).</w:t>
            </w:r>
          </w:p>
          <w:p w:rsidRPr="007D0F34" w:rsidR="007D0F34" w:rsidP="007D0F34" w:rsidRDefault="007D0F34" w14:paraId="2EE55CB0" w14:textId="77777777">
            <w:pPr>
              <w:rPr>
                <w:bCs/>
              </w:rPr>
            </w:pPr>
          </w:p>
          <w:p w:rsidRPr="007D0F34" w:rsidR="007D0F34" w:rsidP="007D0F34" w:rsidRDefault="007D0F34" w14:paraId="3021A70D" w14:textId="77777777">
            <w:r w:rsidRPr="007D0F34">
              <w:t>The following items are also not permitted: face paint, sunglasses, pillows, long rain or trench coats, chains, studded necklaces and wristbands.</w:t>
            </w:r>
          </w:p>
        </w:tc>
        <w:tc>
          <w:tcPr>
            <w:tcW w:w="3600" w:type="dxa"/>
          </w:tcPr>
          <w:p w:rsidR="007D0F34" w:rsidP="007D0F34" w:rsidRDefault="007D0F34" w14:paraId="161272C5" w14:textId="77777777">
            <w:r w:rsidRPr="007D0F34">
              <w:t xml:space="preserve">Teachers can enforce head wear restrictions in their classrooms. </w:t>
            </w:r>
          </w:p>
          <w:p w:rsidRPr="007D0F34" w:rsidR="00473C84" w:rsidP="007D0F34" w:rsidRDefault="00473C84" w14:paraId="6256A79A" w14:textId="779039C5">
            <w:pPr>
              <w:rPr>
                <w:b/>
                <w:bCs/>
              </w:rPr>
            </w:pPr>
            <w:r>
              <w:rPr>
                <w:b/>
                <w:bCs/>
              </w:rPr>
              <w:t xml:space="preserve">Ms. Taylor does not allow </w:t>
            </w:r>
            <w:r w:rsidR="00FF1140">
              <w:rPr>
                <w:b/>
                <w:bCs/>
              </w:rPr>
              <w:t xml:space="preserve">the </w:t>
            </w:r>
            <w:r>
              <w:rPr>
                <w:b/>
                <w:bCs/>
              </w:rPr>
              <w:t xml:space="preserve">wearing of hats or hoodies in her classroom. </w:t>
            </w:r>
          </w:p>
          <w:p w:rsidRPr="007D0F34" w:rsidR="007D0F34" w:rsidP="007D0F34" w:rsidRDefault="007D0F34" w14:paraId="5CC9A942" w14:textId="77777777"/>
          <w:p w:rsidRPr="007D0F34" w:rsidR="007D0F34" w:rsidP="007D0F34" w:rsidRDefault="007D0F34" w14:paraId="3F6F43EF" w14:textId="77777777">
            <w:pPr>
              <w:rPr>
                <w:bCs/>
              </w:rPr>
            </w:pPr>
          </w:p>
        </w:tc>
      </w:tr>
    </w:tbl>
    <w:p w:rsidRPr="007D0F34" w:rsidR="007D0F34" w:rsidP="007D0F34" w:rsidRDefault="007D0F34" w14:paraId="254D03A6" w14:textId="77777777">
      <w:pPr>
        <w:rPr>
          <w:bCs/>
        </w:rPr>
      </w:pPr>
    </w:p>
    <w:p w:rsidR="00FE6A07" w:rsidP="007D0F34" w:rsidRDefault="007D0F34" w14:paraId="4322E94F" w14:textId="1691AB4F">
      <w:pPr>
        <w:rPr>
          <w:bCs/>
        </w:rPr>
      </w:pPr>
      <w:r w:rsidRPr="007D0F34">
        <w:rPr>
          <w:bCs/>
        </w:rPr>
        <w:t>In the event of a dress code infraction, staff should provide students an opportunity to correct their dress (i.e. put on a jacket, remove the studded bracelet, etc.). If student is non-compliant, student should be sent to the front office.</w:t>
      </w:r>
    </w:p>
    <w:p w:rsidRPr="00FE6A07" w:rsidR="00B4343D" w:rsidP="007D0F34" w:rsidRDefault="00B4343D" w14:paraId="07BAA371" w14:textId="77777777"/>
    <w:p w:rsidRPr="00F76E47" w:rsidR="00F76E47" w:rsidP="00F76E47" w:rsidRDefault="00F76E47" w14:paraId="3C1B04E7" w14:textId="77777777">
      <w:pPr>
        <w:pStyle w:val="ListParagraph"/>
        <w:numPr>
          <w:ilvl w:val="0"/>
          <w:numId w:val="1"/>
        </w:numPr>
      </w:pPr>
      <w:r>
        <w:rPr>
          <w:b/>
          <w:bCs/>
        </w:rPr>
        <w:t>Attendance Policy</w:t>
      </w:r>
    </w:p>
    <w:p w:rsidR="00F76E47" w:rsidP="00F76E47" w:rsidRDefault="00F76E47" w14:paraId="7BB2B9E4" w14:textId="6542509A">
      <w:pPr>
        <w:ind w:left="360"/>
      </w:pPr>
      <w:r w:rsidRPr="00F76E47">
        <w:t>Southeast High School believes that student attendance is a predictor for student engagement and success in the school. With that understanding, Southeast High follows the GCS Board Policy concerning student attendance (Regulation 4400-R). This policy requires students to demonstrate mastery of their learning after each missed day (excused, unexcused, quarantine).</w:t>
      </w:r>
    </w:p>
    <w:p w:rsidRPr="00F76E47" w:rsidR="00B4343D" w:rsidP="00F76E47" w:rsidRDefault="00B4343D" w14:paraId="24645E59" w14:textId="77777777">
      <w:pPr>
        <w:ind w:left="360"/>
      </w:pPr>
    </w:p>
    <w:p w:rsidR="00F76E47" w:rsidP="00DF65A7" w:rsidRDefault="00F76E47" w14:paraId="12926128" w14:textId="77777777">
      <w:pPr>
        <w:ind w:left="360"/>
      </w:pPr>
      <w:r w:rsidRPr="00F76E47">
        <w:t>When a student misses instruction, they will be provided a meaningful opportunity to learn missed content via missing graded work, tests, instruction, etc. Upon returning from an absence, make-up learning must be completed within 2 school days plus the days missed (e.g. 3 days absent equates to 5 school days to complete missed learning) with the maximum amount of time being 15 school days. A student’s failure to complete the makeup learning after the teacher has made adequate effort to coordinate the makeup process with the student and a reasonable time has passed, the student’s zero will remain.</w:t>
      </w:r>
    </w:p>
    <w:p w:rsidR="00B4343D" w:rsidP="00DF65A7" w:rsidRDefault="00B4343D" w14:paraId="56BA6038" w14:textId="77777777">
      <w:pPr>
        <w:ind w:left="360"/>
      </w:pPr>
    </w:p>
    <w:p w:rsidR="00B4343D" w:rsidP="00DF65A7" w:rsidRDefault="00B4343D" w14:paraId="6B2917C0" w14:textId="77777777">
      <w:pPr>
        <w:ind w:left="360"/>
      </w:pPr>
    </w:p>
    <w:p w:rsidR="00B4343D" w:rsidP="00DF65A7" w:rsidRDefault="00B4343D" w14:paraId="4E082BE7" w14:textId="77777777">
      <w:pPr>
        <w:ind w:left="360"/>
      </w:pPr>
    </w:p>
    <w:p w:rsidR="00B4343D" w:rsidP="00DF65A7" w:rsidRDefault="00B4343D" w14:paraId="650B4176" w14:textId="77777777">
      <w:pPr>
        <w:ind w:left="360"/>
      </w:pPr>
    </w:p>
    <w:p w:rsidR="3731409C" w:rsidP="3731409C" w:rsidRDefault="3731409C" w14:paraId="557D9D58" w14:textId="546A355A">
      <w:pPr>
        <w:ind w:left="360"/>
        <w:rPr>
          <w:b w:val="1"/>
          <w:bCs w:val="1"/>
        </w:rPr>
      </w:pPr>
    </w:p>
    <w:p w:rsidR="3731409C" w:rsidP="3731409C" w:rsidRDefault="3731409C" w14:paraId="7E51DF49" w14:textId="1A57BCAE">
      <w:pPr>
        <w:ind w:left="360"/>
        <w:rPr>
          <w:b w:val="1"/>
          <w:bCs w:val="1"/>
        </w:rPr>
      </w:pPr>
    </w:p>
    <w:p w:rsidR="3731409C" w:rsidP="3731409C" w:rsidRDefault="3731409C" w14:paraId="507AE7CB" w14:textId="1460BE2A">
      <w:pPr>
        <w:ind w:left="360"/>
        <w:rPr>
          <w:b w:val="1"/>
          <w:bCs w:val="1"/>
        </w:rPr>
      </w:pPr>
    </w:p>
    <w:p w:rsidR="3731409C" w:rsidP="3731409C" w:rsidRDefault="3731409C" w14:paraId="6DC86794" w14:textId="5FF20478">
      <w:pPr>
        <w:ind w:left="360"/>
        <w:rPr>
          <w:b w:val="1"/>
          <w:bCs w:val="1"/>
        </w:rPr>
      </w:pPr>
    </w:p>
    <w:p w:rsidRPr="00474E64" w:rsidR="00A721C5" w:rsidP="00DF65A7" w:rsidRDefault="00EB0E43" w14:paraId="5A0CAA42" w14:textId="0ACD4365">
      <w:pPr>
        <w:ind w:left="360"/>
        <w:rPr>
          <w:b/>
          <w:bCs/>
        </w:rPr>
      </w:pPr>
      <w:r w:rsidRPr="00474E64">
        <w:rPr>
          <w:b/>
          <w:bCs/>
        </w:rPr>
        <w:t>Attendance Interventions</w:t>
      </w:r>
    </w:p>
    <w:tbl>
      <w:tblPr>
        <w:tblStyle w:val="TableGrid"/>
        <w:tblW w:w="9805" w:type="dxa"/>
        <w:tblLook w:val="04A0" w:firstRow="1" w:lastRow="0" w:firstColumn="1" w:lastColumn="0" w:noHBand="0" w:noVBand="1"/>
      </w:tblPr>
      <w:tblGrid>
        <w:gridCol w:w="1795"/>
        <w:gridCol w:w="8010"/>
      </w:tblGrid>
      <w:tr w:rsidRPr="00A721C5" w:rsidR="00A721C5" w:rsidTr="007A7204" w14:paraId="6B5B07DE" w14:textId="77777777">
        <w:tc>
          <w:tcPr>
            <w:tcW w:w="1795" w:type="dxa"/>
          </w:tcPr>
          <w:p w:rsidRPr="00A721C5" w:rsidR="00A721C5" w:rsidP="00A721C5" w:rsidRDefault="00A721C5" w14:paraId="4EE81774" w14:textId="77777777">
            <w:pPr>
              <w:ind w:left="360"/>
            </w:pPr>
            <w:r w:rsidRPr="00A721C5">
              <w:t>Blocks Missed</w:t>
            </w:r>
          </w:p>
        </w:tc>
        <w:tc>
          <w:tcPr>
            <w:tcW w:w="8010" w:type="dxa"/>
          </w:tcPr>
          <w:p w:rsidRPr="00A721C5" w:rsidR="00A721C5" w:rsidP="00A721C5" w:rsidRDefault="00A721C5" w14:paraId="38D8AC69" w14:textId="77777777">
            <w:pPr>
              <w:ind w:left="360"/>
            </w:pPr>
            <w:r w:rsidRPr="00A721C5">
              <w:t xml:space="preserve">Intervention </w:t>
            </w:r>
          </w:p>
        </w:tc>
      </w:tr>
      <w:tr w:rsidRPr="00A721C5" w:rsidR="00A721C5" w:rsidTr="007A7204" w14:paraId="6CF2EC3E" w14:textId="77777777">
        <w:tc>
          <w:tcPr>
            <w:tcW w:w="1795" w:type="dxa"/>
          </w:tcPr>
          <w:p w:rsidRPr="00A721C5" w:rsidR="00A721C5" w:rsidP="00A721C5" w:rsidRDefault="00A721C5" w14:paraId="1E49B3AE" w14:textId="77777777">
            <w:pPr>
              <w:ind w:left="360"/>
            </w:pPr>
            <w:r w:rsidRPr="00A721C5">
              <w:t>4 absences</w:t>
            </w:r>
          </w:p>
        </w:tc>
        <w:tc>
          <w:tcPr>
            <w:tcW w:w="8010" w:type="dxa"/>
          </w:tcPr>
          <w:p w:rsidRPr="00A721C5" w:rsidR="00A721C5" w:rsidP="00A721C5" w:rsidRDefault="00A721C5" w14:paraId="0C7EE092" w14:textId="77777777">
            <w:pPr>
              <w:numPr>
                <w:ilvl w:val="0"/>
                <w:numId w:val="7"/>
              </w:numPr>
            </w:pPr>
            <w:r w:rsidRPr="00A721C5">
              <w:t xml:space="preserve">Teacher contacts parent (phone call, letter, email, or home visit). </w:t>
            </w:r>
          </w:p>
          <w:p w:rsidRPr="00A721C5" w:rsidR="00A721C5" w:rsidP="00A721C5" w:rsidRDefault="00A721C5" w14:paraId="7A7A0A04" w14:textId="77777777">
            <w:pPr>
              <w:numPr>
                <w:ilvl w:val="0"/>
                <w:numId w:val="7"/>
              </w:numPr>
            </w:pPr>
            <w:r w:rsidRPr="00A721C5">
              <w:t xml:space="preserve">Teacher communicates outcome with students’ other teachers </w:t>
            </w:r>
          </w:p>
          <w:p w:rsidRPr="00A721C5" w:rsidR="00A721C5" w:rsidP="00A721C5" w:rsidRDefault="00A721C5" w14:paraId="36DF3882" w14:textId="77777777">
            <w:pPr>
              <w:numPr>
                <w:ilvl w:val="0"/>
                <w:numId w:val="7"/>
              </w:numPr>
            </w:pPr>
            <w:r w:rsidRPr="00A721C5">
              <w:t>If needed, teacher follows up with data manager with working emails/numbers.</w:t>
            </w:r>
          </w:p>
          <w:p w:rsidRPr="00A721C5" w:rsidR="00A721C5" w:rsidP="00A721C5" w:rsidRDefault="00A721C5" w14:paraId="2C87B336" w14:textId="77777777">
            <w:pPr>
              <w:numPr>
                <w:ilvl w:val="0"/>
                <w:numId w:val="7"/>
              </w:numPr>
            </w:pPr>
            <w:r w:rsidRPr="00A721C5">
              <w:t>School sends attendance letter</w:t>
            </w:r>
          </w:p>
        </w:tc>
      </w:tr>
      <w:tr w:rsidRPr="00A721C5" w:rsidR="00A721C5" w:rsidTr="007A7204" w14:paraId="4BA581F6" w14:textId="77777777">
        <w:tc>
          <w:tcPr>
            <w:tcW w:w="1795" w:type="dxa"/>
          </w:tcPr>
          <w:p w:rsidRPr="00A721C5" w:rsidR="00A721C5" w:rsidP="00A721C5" w:rsidRDefault="00A721C5" w14:paraId="3E5DE742" w14:textId="77777777">
            <w:pPr>
              <w:ind w:left="360"/>
            </w:pPr>
            <w:r w:rsidRPr="00A721C5">
              <w:t>6 absences</w:t>
            </w:r>
          </w:p>
        </w:tc>
        <w:tc>
          <w:tcPr>
            <w:tcW w:w="8010" w:type="dxa"/>
          </w:tcPr>
          <w:p w:rsidRPr="00A721C5" w:rsidR="00A721C5" w:rsidP="00A721C5" w:rsidRDefault="00A721C5" w14:paraId="337D95A3" w14:textId="77777777">
            <w:pPr>
              <w:numPr>
                <w:ilvl w:val="0"/>
                <w:numId w:val="8"/>
              </w:numPr>
            </w:pPr>
            <w:r w:rsidRPr="00A721C5">
              <w:t xml:space="preserve">Teacher contacts parents, social worker, and counselor </w:t>
            </w:r>
          </w:p>
          <w:p w:rsidRPr="00A721C5" w:rsidR="00A721C5" w:rsidP="00A721C5" w:rsidRDefault="00A721C5" w14:paraId="73E24CB4" w14:textId="77777777">
            <w:pPr>
              <w:numPr>
                <w:ilvl w:val="0"/>
                <w:numId w:val="8"/>
              </w:numPr>
            </w:pPr>
            <w:r w:rsidRPr="00A721C5">
              <w:t>School sends attendance letter</w:t>
            </w:r>
          </w:p>
        </w:tc>
      </w:tr>
      <w:tr w:rsidRPr="00A721C5" w:rsidR="00A721C5" w:rsidTr="007A7204" w14:paraId="27BC3C56" w14:textId="77777777">
        <w:tc>
          <w:tcPr>
            <w:tcW w:w="1795" w:type="dxa"/>
          </w:tcPr>
          <w:p w:rsidRPr="00A721C5" w:rsidR="00A721C5" w:rsidP="00A721C5" w:rsidRDefault="00A721C5" w14:paraId="27779BDA" w14:textId="77777777">
            <w:pPr>
              <w:ind w:left="360"/>
            </w:pPr>
            <w:r w:rsidRPr="00A721C5">
              <w:t>8 absences</w:t>
            </w:r>
          </w:p>
        </w:tc>
        <w:tc>
          <w:tcPr>
            <w:tcW w:w="8010" w:type="dxa"/>
          </w:tcPr>
          <w:p w:rsidRPr="00A721C5" w:rsidR="00A721C5" w:rsidP="00A721C5" w:rsidRDefault="00A721C5" w14:paraId="32A2B9BC" w14:textId="77777777">
            <w:pPr>
              <w:numPr>
                <w:ilvl w:val="0"/>
                <w:numId w:val="10"/>
              </w:numPr>
            </w:pPr>
            <w:r w:rsidRPr="00A721C5">
              <w:t xml:space="preserve">Attendance Committee meets and, if needed, conference is scheduled with student and family to determine additional interventions. </w:t>
            </w:r>
          </w:p>
        </w:tc>
      </w:tr>
      <w:tr w:rsidRPr="00A721C5" w:rsidR="00A721C5" w:rsidTr="007A7204" w14:paraId="74BC010B" w14:textId="77777777">
        <w:tc>
          <w:tcPr>
            <w:tcW w:w="1795" w:type="dxa"/>
          </w:tcPr>
          <w:p w:rsidRPr="00A721C5" w:rsidR="00A721C5" w:rsidP="00A721C5" w:rsidRDefault="00A721C5" w14:paraId="7B637D50" w14:textId="77777777">
            <w:pPr>
              <w:ind w:left="360"/>
            </w:pPr>
            <w:r w:rsidRPr="00A721C5">
              <w:t>10 absences</w:t>
            </w:r>
          </w:p>
        </w:tc>
        <w:tc>
          <w:tcPr>
            <w:tcW w:w="8010" w:type="dxa"/>
          </w:tcPr>
          <w:p w:rsidRPr="00A721C5" w:rsidR="00A721C5" w:rsidP="00A721C5" w:rsidRDefault="00A721C5" w14:paraId="32CB709B" w14:textId="77777777">
            <w:pPr>
              <w:numPr>
                <w:ilvl w:val="0"/>
                <w:numId w:val="9"/>
              </w:numPr>
            </w:pPr>
            <w:r w:rsidRPr="00A721C5">
              <w:t>School sends attendance letter</w:t>
            </w:r>
          </w:p>
          <w:p w:rsidRPr="00A721C5" w:rsidR="00A721C5" w:rsidP="00A721C5" w:rsidRDefault="00A721C5" w14:paraId="41ABBE9A" w14:textId="77777777">
            <w:pPr>
              <w:numPr>
                <w:ilvl w:val="0"/>
                <w:numId w:val="9"/>
              </w:numPr>
            </w:pPr>
            <w:r w:rsidRPr="00A721C5">
              <w:t>Attendance Committee reviews interventions and determines next steps.</w:t>
            </w:r>
          </w:p>
        </w:tc>
      </w:tr>
    </w:tbl>
    <w:p w:rsidRPr="00F76E47" w:rsidR="00A721C5" w:rsidP="00DF65A7" w:rsidRDefault="00A721C5" w14:paraId="17667AB2" w14:textId="77777777">
      <w:pPr>
        <w:ind w:left="360"/>
      </w:pPr>
    </w:p>
    <w:p w:rsidRPr="006A214F" w:rsidR="006A214F" w:rsidP="006A214F" w:rsidRDefault="006A214F" w14:paraId="51FE7445" w14:textId="46677F63">
      <w:pPr>
        <w:pStyle w:val="ListParagraph"/>
        <w:numPr>
          <w:ilvl w:val="0"/>
          <w:numId w:val="4"/>
        </w:numPr>
        <w:rPr>
          <w:b/>
          <w:bCs/>
        </w:rPr>
      </w:pPr>
      <w:r>
        <w:rPr>
          <w:b/>
          <w:bCs/>
        </w:rPr>
        <w:t xml:space="preserve">Southeast High </w:t>
      </w:r>
      <w:r w:rsidRPr="009E177E" w:rsidR="00D64A2D">
        <w:rPr>
          <w:b/>
          <w:bCs/>
        </w:rPr>
        <w:t>T</w:t>
      </w:r>
      <w:r w:rsidR="00D64A2D">
        <w:rPr>
          <w:b/>
          <w:bCs/>
        </w:rPr>
        <w:t>ardy Policy</w:t>
      </w:r>
    </w:p>
    <w:p w:rsidRPr="006A214F" w:rsidR="006A214F" w:rsidP="006A214F" w:rsidRDefault="006A214F" w14:paraId="29BF6CE2" w14:textId="77777777">
      <w:pPr>
        <w:pStyle w:val="ListParagraph"/>
      </w:pPr>
      <w:r w:rsidRPr="006A214F">
        <w:t xml:space="preserve">A student is considered tardy to class if he/she is not in his/her assigned location when the tardy bell rings.  If a student is late to school, they must first come to the attendance office to get a pass to class. Random tardy sweeps will occur throughout the year to encourage students to be on time for all classes. </w:t>
      </w:r>
    </w:p>
    <w:p w:rsidRPr="006A214F" w:rsidR="006A214F" w:rsidP="006A214F" w:rsidRDefault="006A214F" w14:paraId="2FC0F092" w14:textId="77777777">
      <w:pPr>
        <w:pStyle w:val="ListParagraph"/>
      </w:pPr>
    </w:p>
    <w:p w:rsidRPr="006A214F" w:rsidR="006A214F" w:rsidP="006A214F" w:rsidRDefault="006A214F" w14:paraId="17D9DC0C" w14:textId="77777777">
      <w:pPr>
        <w:pStyle w:val="ListParagraph"/>
      </w:pPr>
      <w:r w:rsidRPr="006A214F">
        <w:t>The tardy count restarts each quarter.  Students with excessive tardies may be placed on an administrative contract to improve his/her behavior.</w:t>
      </w:r>
    </w:p>
    <w:p w:rsidRPr="006A214F" w:rsidR="006A214F" w:rsidP="006A214F" w:rsidRDefault="006A214F" w14:paraId="1BDB6505" w14:textId="77777777">
      <w:pPr>
        <w:pStyle w:val="ListParagraph"/>
      </w:pPr>
    </w:p>
    <w:p w:rsidRPr="006A214F" w:rsidR="006A214F" w:rsidP="006A214F" w:rsidRDefault="006A214F" w14:paraId="4ABF2E2F" w14:textId="77777777">
      <w:pPr>
        <w:pStyle w:val="ListParagraph"/>
      </w:pPr>
      <w:r w:rsidRPr="006A214F">
        <w:t>A little late is too late!  Every instructional minute counts and student tardiness interferes with the learning process.  Please be respectful of your teacher and fellow classmates and be on time for class.  Specific tardy policies and procedures are as follows:</w:t>
      </w:r>
    </w:p>
    <w:p w:rsidRPr="006A214F" w:rsidR="006A214F" w:rsidP="006A214F" w:rsidRDefault="006A214F" w14:paraId="235B91D9" w14:textId="77777777">
      <w:pPr>
        <w:pStyle w:val="ListParagraph"/>
      </w:pPr>
    </w:p>
    <w:tbl>
      <w:tblPr>
        <w:tblW w:w="10327" w:type="dxa"/>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07"/>
        <w:gridCol w:w="7920"/>
      </w:tblGrid>
      <w:tr w:rsidRPr="006A214F" w:rsidR="006A214F" w:rsidTr="006A214F" w14:paraId="2FCA29A3" w14:textId="77777777">
        <w:trPr>
          <w:trHeight w:val="300"/>
        </w:trPr>
        <w:tc>
          <w:tcPr>
            <w:tcW w:w="2407"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0AF70455" w14:textId="77777777">
            <w:pPr>
              <w:pStyle w:val="ListParagraph"/>
            </w:pPr>
            <w:r w:rsidRPr="006A214F">
              <w:rPr>
                <w:u w:val="single"/>
              </w:rPr>
              <w:t># TARDY</w:t>
            </w:r>
          </w:p>
        </w:tc>
        <w:tc>
          <w:tcPr>
            <w:tcW w:w="7920"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416DE3D5" w14:textId="77777777">
            <w:pPr>
              <w:pStyle w:val="ListParagraph"/>
            </w:pPr>
            <w:r w:rsidRPr="006A214F">
              <w:rPr>
                <w:u w:val="single"/>
              </w:rPr>
              <w:t>CONSEQUENCE(S)</w:t>
            </w:r>
          </w:p>
        </w:tc>
      </w:tr>
      <w:tr w:rsidRPr="006A214F" w:rsidR="006A214F" w:rsidTr="006A214F" w14:paraId="79DC3CC6" w14:textId="77777777">
        <w:trPr>
          <w:trHeight w:val="300"/>
        </w:trPr>
        <w:tc>
          <w:tcPr>
            <w:tcW w:w="2407"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79AC2216" w14:textId="77777777">
            <w:pPr>
              <w:pStyle w:val="ListParagraph"/>
            </w:pPr>
            <w:r w:rsidRPr="006A214F">
              <w:rPr>
                <w:b/>
                <w:bCs/>
              </w:rPr>
              <w:t>1-2</w:t>
            </w:r>
          </w:p>
        </w:tc>
        <w:tc>
          <w:tcPr>
            <w:tcW w:w="7920"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5BA497F5" w14:textId="77777777">
            <w:pPr>
              <w:pStyle w:val="ListParagraph"/>
            </w:pPr>
            <w:r w:rsidRPr="006A214F">
              <w:t>Teacher Discretion . . . teacher records the tardy in PowerSchool and informs student; include the tardy #, and a parent contact has been made.</w:t>
            </w:r>
          </w:p>
          <w:p w:rsidRPr="006A214F" w:rsidR="006A214F" w:rsidP="006A214F" w:rsidRDefault="006A214F" w14:paraId="5466767B" w14:textId="77777777">
            <w:pPr>
              <w:pStyle w:val="ListParagraph"/>
            </w:pPr>
            <w:r w:rsidRPr="006A214F">
              <w:t>Teacher Interventions: verbal warning, after school detention with teacher, conference, positive reinforcement for being on time and others (as approved by administration).  Parent contact (date and time) is required prior to tardy referral to the office.</w:t>
            </w:r>
          </w:p>
        </w:tc>
      </w:tr>
      <w:tr w:rsidRPr="006A214F" w:rsidR="006A214F" w:rsidTr="006A214F" w14:paraId="2CCE9A3A" w14:textId="77777777">
        <w:trPr>
          <w:trHeight w:val="300"/>
        </w:trPr>
        <w:tc>
          <w:tcPr>
            <w:tcW w:w="2407"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11146DF2" w14:textId="77777777">
            <w:pPr>
              <w:pStyle w:val="ListParagraph"/>
            </w:pPr>
            <w:r w:rsidRPr="006A214F">
              <w:rPr>
                <w:b/>
                <w:bCs/>
              </w:rPr>
              <w:t>3</w:t>
            </w:r>
          </w:p>
        </w:tc>
        <w:tc>
          <w:tcPr>
            <w:tcW w:w="7920"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57CA93AF" w14:textId="77777777">
            <w:pPr>
              <w:pStyle w:val="ListParagraph"/>
            </w:pPr>
            <w:r w:rsidRPr="006A214F">
              <w:t xml:space="preserve">Referral to Administration. </w:t>
            </w:r>
          </w:p>
          <w:p w:rsidRPr="006A214F" w:rsidR="006A214F" w:rsidP="006A214F" w:rsidRDefault="006A214F" w14:paraId="11909850" w14:textId="77777777">
            <w:pPr>
              <w:pStyle w:val="ListParagraph"/>
            </w:pPr>
            <w:r w:rsidRPr="006A214F">
              <w:t>Educators' Handbook referral should include:</w:t>
            </w:r>
          </w:p>
          <w:p w:rsidRPr="006A214F" w:rsidR="006A214F" w:rsidP="006A214F" w:rsidRDefault="006A214F" w14:paraId="732FF293" w14:textId="77777777">
            <w:pPr>
              <w:pStyle w:val="ListParagraph"/>
              <w:numPr>
                <w:ilvl w:val="0"/>
                <w:numId w:val="13"/>
              </w:numPr>
            </w:pPr>
            <w:r w:rsidRPr="006A214F">
              <w:t>Dates of tardies</w:t>
            </w:r>
          </w:p>
          <w:p w:rsidRPr="006A214F" w:rsidR="006A214F" w:rsidP="006A214F" w:rsidRDefault="006A214F" w14:paraId="1179F67A" w14:textId="77777777">
            <w:pPr>
              <w:pStyle w:val="ListParagraph"/>
              <w:numPr>
                <w:ilvl w:val="0"/>
                <w:numId w:val="13"/>
              </w:numPr>
            </w:pPr>
            <w:r w:rsidRPr="006A214F">
              <w:t>Dates and mode of parent communications</w:t>
            </w:r>
          </w:p>
          <w:p w:rsidRPr="006A214F" w:rsidR="006A214F" w:rsidP="006A214F" w:rsidRDefault="006A214F" w14:paraId="0EF17094" w14:textId="02D81451">
            <w:pPr>
              <w:pStyle w:val="ListParagraph"/>
              <w:numPr>
                <w:ilvl w:val="0"/>
                <w:numId w:val="13"/>
              </w:numPr>
            </w:pPr>
            <w:r w:rsidRPr="006A214F">
              <w:t>Inter</w:t>
            </w:r>
            <w:r w:rsidR="0094716D">
              <w:t>vention</w:t>
            </w:r>
            <w:r w:rsidRPr="006A214F">
              <w:t xml:space="preserve"> </w:t>
            </w:r>
          </w:p>
          <w:p w:rsidRPr="006A214F" w:rsidR="006A214F" w:rsidP="006A214F" w:rsidRDefault="006A214F" w14:paraId="5F789177" w14:textId="77777777">
            <w:pPr>
              <w:pStyle w:val="ListParagraph"/>
            </w:pPr>
            <w:r w:rsidRPr="006A214F">
              <w:t xml:space="preserve">Students will be assigned 1 day of lunch detention. </w:t>
            </w:r>
          </w:p>
          <w:p w:rsidRPr="006A214F" w:rsidR="006A214F" w:rsidP="006A214F" w:rsidRDefault="006A214F" w14:paraId="2F7168CF" w14:textId="77777777">
            <w:pPr>
              <w:pStyle w:val="ListParagraph"/>
            </w:pPr>
            <w:r w:rsidRPr="006A214F">
              <w:t>Parents notified by the administrator of assigned consequence.</w:t>
            </w:r>
          </w:p>
        </w:tc>
      </w:tr>
      <w:tr w:rsidRPr="006A214F" w:rsidR="006A214F" w:rsidTr="006A214F" w14:paraId="7D0F1DCE" w14:textId="77777777">
        <w:trPr>
          <w:trHeight w:val="300"/>
        </w:trPr>
        <w:tc>
          <w:tcPr>
            <w:tcW w:w="2407"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0CFF726C" w14:textId="77777777">
            <w:pPr>
              <w:pStyle w:val="ListParagraph"/>
            </w:pPr>
            <w:r w:rsidRPr="006A214F">
              <w:rPr>
                <w:b/>
                <w:bCs/>
              </w:rPr>
              <w:t>4</w:t>
            </w:r>
          </w:p>
        </w:tc>
        <w:tc>
          <w:tcPr>
            <w:tcW w:w="7920"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3ED55A6C" w14:textId="77777777">
            <w:pPr>
              <w:pStyle w:val="ListParagraph"/>
            </w:pPr>
            <w:r w:rsidRPr="006A214F">
              <w:t xml:space="preserve">Referral to Administration. </w:t>
            </w:r>
          </w:p>
          <w:p w:rsidRPr="006A214F" w:rsidR="006A214F" w:rsidP="006A214F" w:rsidRDefault="006A214F" w14:paraId="19FABC20" w14:textId="77777777">
            <w:pPr>
              <w:pStyle w:val="ListParagraph"/>
            </w:pPr>
            <w:r w:rsidRPr="006A214F">
              <w:t>Educators' Handbook referral should include:</w:t>
            </w:r>
          </w:p>
          <w:p w:rsidRPr="006A214F" w:rsidR="006A214F" w:rsidP="006A214F" w:rsidRDefault="006A214F" w14:paraId="430FD7C4" w14:textId="77777777">
            <w:pPr>
              <w:pStyle w:val="ListParagraph"/>
            </w:pPr>
            <w:r w:rsidRPr="006A214F">
              <w:t xml:space="preserve">Students will be assigned ISS for that block. </w:t>
            </w:r>
          </w:p>
          <w:p w:rsidRPr="006A214F" w:rsidR="006A214F" w:rsidP="006A214F" w:rsidRDefault="006A214F" w14:paraId="51D54043" w14:textId="77777777">
            <w:pPr>
              <w:pStyle w:val="ListParagraph"/>
            </w:pPr>
            <w:r w:rsidRPr="006A214F">
              <w:t>Parents notified by the administrator of assigned consequence.</w:t>
            </w:r>
          </w:p>
        </w:tc>
      </w:tr>
      <w:tr w:rsidRPr="006A214F" w:rsidR="006A214F" w:rsidTr="006A214F" w14:paraId="7D531F21" w14:textId="77777777">
        <w:trPr>
          <w:trHeight w:val="300"/>
        </w:trPr>
        <w:tc>
          <w:tcPr>
            <w:tcW w:w="2407"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47F77560" w14:textId="77777777">
            <w:pPr>
              <w:pStyle w:val="ListParagraph"/>
            </w:pPr>
            <w:r w:rsidRPr="006A214F">
              <w:rPr>
                <w:b/>
                <w:bCs/>
              </w:rPr>
              <w:t>5+</w:t>
            </w:r>
          </w:p>
        </w:tc>
        <w:tc>
          <w:tcPr>
            <w:tcW w:w="7920" w:type="dxa"/>
            <w:tcBorders>
              <w:top w:val="single" w:color="auto" w:sz="6" w:space="0"/>
              <w:left w:val="single" w:color="auto" w:sz="6" w:space="0"/>
              <w:bottom w:val="single" w:color="auto" w:sz="6" w:space="0"/>
              <w:right w:val="single" w:color="auto" w:sz="6" w:space="0"/>
            </w:tcBorders>
            <w:tcMar>
              <w:left w:w="105" w:type="dxa"/>
              <w:right w:w="105" w:type="dxa"/>
            </w:tcMar>
          </w:tcPr>
          <w:p w:rsidRPr="006A214F" w:rsidR="006A214F" w:rsidP="006A214F" w:rsidRDefault="006A214F" w14:paraId="7B5EC25B" w14:textId="77777777">
            <w:pPr>
              <w:pStyle w:val="ListParagraph"/>
            </w:pPr>
            <w:r w:rsidRPr="006A214F">
              <w:t>Referral to Administration.  Students will be assigned full days of ISS at administrator’s discretion. Chronic issues may result in loss of driving privileges for students who have a parking permit or other disciplinary consequences.</w:t>
            </w:r>
          </w:p>
        </w:tc>
      </w:tr>
    </w:tbl>
    <w:p w:rsidRPr="009735FF" w:rsidR="009735FF" w:rsidP="009735FF" w:rsidRDefault="009735FF" w14:paraId="29EAE4BE" w14:textId="77777777">
      <w:pPr>
        <w:pStyle w:val="ListParagraph"/>
      </w:pPr>
    </w:p>
    <w:p w:rsidRPr="002E6054" w:rsidR="002E6054" w:rsidP="002E6054" w:rsidRDefault="002E6054" w14:paraId="568324B3" w14:textId="77777777">
      <w:pPr>
        <w:ind w:left="720"/>
      </w:pPr>
    </w:p>
    <w:p w:rsidRPr="00AB35D4" w:rsidR="00790A78" w:rsidP="00EC22E8" w:rsidRDefault="00303F24" w14:paraId="2C6B058B" w14:textId="362DDFFE">
      <w:pPr>
        <w:numPr>
          <w:ilvl w:val="0"/>
          <w:numId w:val="1"/>
        </w:numPr>
        <w:rPr>
          <w:b/>
        </w:rPr>
      </w:pPr>
      <w:r w:rsidRPr="007A42AD">
        <w:rPr>
          <w:b/>
          <w:color w:val="000000"/>
        </w:rPr>
        <w:t>Southeast High School</w:t>
      </w:r>
      <w:r w:rsidRPr="007A42AD">
        <w:rPr>
          <w:b/>
        </w:rPr>
        <w:t xml:space="preserve"> </w:t>
      </w:r>
      <w:r w:rsidRPr="007A42AD">
        <w:rPr>
          <w:b/>
          <w:color w:val="000000"/>
        </w:rPr>
        <w:t>Grade Recovery Policy</w:t>
      </w:r>
      <w:r w:rsidRPr="007A42AD">
        <w:rPr>
          <w:b/>
        </w:rPr>
        <w:t xml:space="preserve">: </w:t>
      </w:r>
      <w:r w:rsidRPr="007A42AD" w:rsidR="007A42AD">
        <w:rPr>
          <w:color w:val="000000"/>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p>
    <w:p w:rsidR="006E6441" w:rsidP="00EC22E8" w:rsidRDefault="006E6441" w14:paraId="0B21DA4E" w14:textId="2CC09C8F">
      <w:pPr>
        <w:rPr>
          <w:b/>
          <w:bCs/>
          <w:i/>
          <w:iCs/>
        </w:rPr>
      </w:pPr>
    </w:p>
    <w:p w:rsidR="006E6441" w:rsidP="006E6441" w:rsidRDefault="006E6441" w14:paraId="4295F759" w14:textId="17A57F9F">
      <w:pPr>
        <w:pStyle w:val="ListParagraph"/>
        <w:numPr>
          <w:ilvl w:val="0"/>
          <w:numId w:val="1"/>
        </w:numPr>
      </w:pPr>
      <w:r w:rsidRPr="00055DBD">
        <w:rPr>
          <w:b/>
        </w:rPr>
        <w:t>Tutorials:</w:t>
      </w:r>
      <w:r w:rsidRPr="00055DBD">
        <w:t xml:space="preserve">  I will hold tutorials</w:t>
      </w:r>
      <w:r>
        <w:t xml:space="preserve"> </w:t>
      </w:r>
      <w:r w:rsidR="0012737A">
        <w:t>Thursday</w:t>
      </w:r>
      <w:r w:rsidR="0056048E">
        <w:t xml:space="preserve"> afternoons</w:t>
      </w:r>
      <w:r w:rsidR="00593329">
        <w:t xml:space="preserve"> at 4:30pm</w:t>
      </w:r>
      <w:r>
        <w:t xml:space="preserve">.  </w:t>
      </w:r>
    </w:p>
    <w:p w:rsidRPr="00B1343F" w:rsidR="006E6441" w:rsidP="006E6441" w:rsidRDefault="006E6441" w14:paraId="0E3EDAFD" w14:textId="77777777">
      <w:pPr>
        <w:ind w:left="1440"/>
      </w:pPr>
    </w:p>
    <w:p w:rsidRPr="001E11A1" w:rsidR="006E6441" w:rsidP="006E6441" w:rsidRDefault="006E6441" w14:paraId="1C63E498" w14:textId="3B9E7122">
      <w:pPr>
        <w:numPr>
          <w:ilvl w:val="0"/>
          <w:numId w:val="1"/>
        </w:numPr>
      </w:pPr>
      <w:r>
        <w:rPr>
          <w:b/>
          <w:bCs/>
        </w:rPr>
        <w:t xml:space="preserve">My Contact Information:  </w:t>
      </w:r>
      <w:r>
        <w:t xml:space="preserve">If you need to contact me you can reach me at the school at (336) 674-4300 or by e-mail </w:t>
      </w:r>
      <w:hyperlink w:history="1" r:id="rId10">
        <w:r>
          <w:rPr>
            <w:rStyle w:val="Hyperlink"/>
          </w:rPr>
          <w:t>taylorc3@gcsnc.com</w:t>
        </w:r>
      </w:hyperlink>
      <w:r>
        <w:t xml:space="preserve">.  This information can also be found on the Southeast Guilford Website if you ever lose this sheet. </w:t>
      </w:r>
      <w:r w:rsidRPr="005C7CB5" w:rsidR="00B149C9">
        <w:rPr>
          <w:b/>
        </w:rPr>
        <w:t>Please contact me first</w:t>
      </w:r>
      <w:r w:rsidR="00943307">
        <w:t xml:space="preserve"> if you have issues that pertain to my class.</w:t>
      </w:r>
    </w:p>
    <w:p w:rsidR="007C0385" w:rsidP="00EC22E8" w:rsidRDefault="007C0385" w14:paraId="28311146" w14:textId="77777777"/>
    <w:p w:rsidR="003D6B1D" w:rsidP="003D6B1D" w:rsidRDefault="003D6B1D" w14:paraId="11FA61CA" w14:textId="77777777">
      <w:pPr>
        <w:pStyle w:val="Heading1"/>
        <w:rPr>
          <w:sz w:val="22"/>
        </w:rPr>
      </w:pPr>
      <w:r>
        <w:rPr>
          <w:sz w:val="22"/>
        </w:rPr>
        <w:t>Procedures</w:t>
      </w:r>
    </w:p>
    <w:p w:rsidR="003D6B1D" w:rsidP="003D6B1D" w:rsidRDefault="003D6B1D" w14:paraId="4D864C56" w14:textId="77777777">
      <w:pPr>
        <w:rPr>
          <w:sz w:val="22"/>
        </w:rPr>
      </w:pPr>
    </w:p>
    <w:p w:rsidR="003D6B1D" w:rsidP="003D6B1D" w:rsidRDefault="003D6B1D" w14:paraId="342B63CC" w14:textId="77777777">
      <w:pPr>
        <w:numPr>
          <w:ilvl w:val="0"/>
          <w:numId w:val="11"/>
        </w:numPr>
        <w:rPr>
          <w:b/>
          <w:bCs/>
          <w:sz w:val="22"/>
        </w:rPr>
      </w:pPr>
      <w:r>
        <w:rPr>
          <w:b/>
          <w:bCs/>
          <w:sz w:val="22"/>
        </w:rPr>
        <w:t xml:space="preserve">Beginning of Class:  </w:t>
      </w:r>
      <w:r>
        <w:rPr>
          <w:sz w:val="22"/>
        </w:rPr>
        <w:t xml:space="preserve">You will enter the room in a civilized manner.  You will not be allowed to leave class for materials so have them upon entering class.  Look on the board for your daily assignment and other instructions.  </w:t>
      </w:r>
    </w:p>
    <w:p w:rsidR="003D6B1D" w:rsidP="003D6B1D" w:rsidRDefault="003D6B1D" w14:paraId="7FA059CE" w14:textId="77777777">
      <w:pPr>
        <w:numPr>
          <w:ilvl w:val="0"/>
          <w:numId w:val="11"/>
        </w:numPr>
        <w:rPr>
          <w:b/>
          <w:bCs/>
          <w:sz w:val="22"/>
        </w:rPr>
      </w:pPr>
      <w:r>
        <w:rPr>
          <w:b/>
          <w:bCs/>
          <w:sz w:val="22"/>
        </w:rPr>
        <w:t>During Class:</w:t>
      </w:r>
      <w:r>
        <w:rPr>
          <w:sz w:val="22"/>
        </w:rPr>
        <w:t xml:space="preserve">  </w:t>
      </w:r>
    </w:p>
    <w:p w:rsidR="003D6B1D" w:rsidP="003D6B1D" w:rsidRDefault="003D6B1D" w14:paraId="45A225BA" w14:textId="46B5FAF5">
      <w:pPr>
        <w:numPr>
          <w:ilvl w:val="0"/>
          <w:numId w:val="12"/>
        </w:numPr>
        <w:rPr>
          <w:sz w:val="22"/>
        </w:rPr>
      </w:pPr>
      <w:r>
        <w:rPr>
          <w:sz w:val="22"/>
        </w:rPr>
        <w:t xml:space="preserve">No food or drinks (you may have a water bottle </w:t>
      </w:r>
      <w:r w:rsidR="00336EA0">
        <w:rPr>
          <w:sz w:val="22"/>
        </w:rPr>
        <w:t xml:space="preserve">with a lid </w:t>
      </w:r>
      <w:r>
        <w:rPr>
          <w:sz w:val="22"/>
        </w:rPr>
        <w:t xml:space="preserve">since it doesn’t make a mess) </w:t>
      </w:r>
    </w:p>
    <w:p w:rsidR="003D6B1D" w:rsidP="003D6B1D" w:rsidRDefault="003D6B1D" w14:paraId="788E2E01" w14:textId="77777777">
      <w:pPr>
        <w:numPr>
          <w:ilvl w:val="0"/>
          <w:numId w:val="12"/>
        </w:numPr>
        <w:rPr>
          <w:sz w:val="22"/>
        </w:rPr>
      </w:pPr>
      <w:r>
        <w:rPr>
          <w:sz w:val="22"/>
        </w:rPr>
        <w:t xml:space="preserve">No cell phones, I will collect them at the beginning and hand them back at the end of class. </w:t>
      </w:r>
    </w:p>
    <w:p w:rsidR="003D6B1D" w:rsidP="003D6B1D" w:rsidRDefault="003D6B1D" w14:paraId="0187C99D" w14:textId="5CDF0E51">
      <w:pPr>
        <w:numPr>
          <w:ilvl w:val="0"/>
          <w:numId w:val="12"/>
        </w:numPr>
        <w:rPr>
          <w:sz w:val="22"/>
        </w:rPr>
      </w:pPr>
      <w:r>
        <w:rPr>
          <w:sz w:val="22"/>
        </w:rPr>
        <w:t>Raise your hand to speak</w:t>
      </w:r>
      <w:r w:rsidR="0080383F">
        <w:rPr>
          <w:sz w:val="22"/>
        </w:rPr>
        <w:t>, unless the activity specifies otherwise</w:t>
      </w:r>
    </w:p>
    <w:p w:rsidR="003D6B1D" w:rsidP="003D6B1D" w:rsidRDefault="003D6B1D" w14:paraId="514E3937" w14:textId="77777777">
      <w:pPr>
        <w:numPr>
          <w:ilvl w:val="0"/>
          <w:numId w:val="12"/>
        </w:numPr>
        <w:rPr>
          <w:sz w:val="22"/>
        </w:rPr>
      </w:pPr>
      <w:r>
        <w:rPr>
          <w:sz w:val="22"/>
        </w:rPr>
        <w:t>Do not talk while someone else is talking</w:t>
      </w:r>
    </w:p>
    <w:p w:rsidR="003D6B1D" w:rsidP="003D6B1D" w:rsidRDefault="003D6B1D" w14:paraId="40F5E120" w14:textId="77777777">
      <w:pPr>
        <w:numPr>
          <w:ilvl w:val="0"/>
          <w:numId w:val="12"/>
        </w:numPr>
        <w:rPr>
          <w:sz w:val="22"/>
        </w:rPr>
      </w:pPr>
      <w:r>
        <w:rPr>
          <w:sz w:val="22"/>
        </w:rPr>
        <w:t xml:space="preserve">Listen to questions of other students; you might want to know the answer yourself.    </w:t>
      </w:r>
    </w:p>
    <w:p w:rsidR="003D6B1D" w:rsidP="003D6B1D" w:rsidRDefault="003D6B1D" w14:paraId="33CA6E61" w14:textId="040F0101">
      <w:pPr>
        <w:numPr>
          <w:ilvl w:val="0"/>
          <w:numId w:val="12"/>
        </w:numPr>
        <w:rPr>
          <w:sz w:val="22"/>
        </w:rPr>
      </w:pPr>
      <w:r>
        <w:rPr>
          <w:sz w:val="22"/>
        </w:rPr>
        <w:t xml:space="preserve">Sharpen Pencils at the beginning of class and have a </w:t>
      </w:r>
      <w:r w:rsidR="00EB7E98">
        <w:rPr>
          <w:sz w:val="22"/>
        </w:rPr>
        <w:t>backup</w:t>
      </w:r>
      <w:r>
        <w:rPr>
          <w:sz w:val="22"/>
        </w:rPr>
        <w:t xml:space="preserve"> in case it breaks while I or someone else is talking.  You will only be allowed to sharpen pencils if we are in transition or when we are working in groups, NEVER when someone is talking to the class.</w:t>
      </w:r>
    </w:p>
    <w:p w:rsidR="003D6B1D" w:rsidP="003D6B1D" w:rsidRDefault="003D6B1D" w14:paraId="77F94C56" w14:textId="77777777">
      <w:pPr>
        <w:numPr>
          <w:ilvl w:val="0"/>
          <w:numId w:val="12"/>
        </w:numPr>
        <w:rPr>
          <w:sz w:val="22"/>
        </w:rPr>
      </w:pPr>
      <w:r>
        <w:rPr>
          <w:sz w:val="22"/>
        </w:rPr>
        <w:t>Do not lie your head down on your desk at any time during class, you will make me think that I am boring and that would hurt my feelings!</w:t>
      </w:r>
    </w:p>
    <w:p w:rsidR="003D6B1D" w:rsidP="003D6B1D" w:rsidRDefault="003D6B1D" w14:paraId="31F27BED" w14:textId="77777777">
      <w:pPr>
        <w:numPr>
          <w:ilvl w:val="0"/>
          <w:numId w:val="12"/>
        </w:numPr>
        <w:rPr>
          <w:sz w:val="22"/>
        </w:rPr>
      </w:pPr>
      <w:r>
        <w:rPr>
          <w:sz w:val="22"/>
        </w:rPr>
        <w:t>You may not talk during a quiz or test, this will be regarded as cheating so just don’t do it.</w:t>
      </w:r>
    </w:p>
    <w:p w:rsidR="003D6B1D" w:rsidP="003D6B1D" w:rsidRDefault="003D6B1D" w14:paraId="3E88F02A" w14:textId="77777777">
      <w:pPr>
        <w:numPr>
          <w:ilvl w:val="1"/>
          <w:numId w:val="12"/>
        </w:numPr>
        <w:tabs>
          <w:tab w:val="clear" w:pos="3240"/>
          <w:tab w:val="num" w:pos="720"/>
        </w:tabs>
        <w:ind w:left="720"/>
        <w:rPr>
          <w:sz w:val="22"/>
        </w:rPr>
      </w:pPr>
      <w:r>
        <w:rPr>
          <w:b/>
          <w:bCs/>
          <w:sz w:val="22"/>
        </w:rPr>
        <w:t xml:space="preserve">End of Class:  </w:t>
      </w:r>
      <w:r>
        <w:rPr>
          <w:sz w:val="22"/>
        </w:rPr>
        <w:t xml:space="preserve">DO NOT PACK UP EARLY! DO NOT TRY TO STAND BY THE DOOR AT THE END OF CLASS!  I will dismiss class, not the bell, don’t worry, I won’t let you be late to your next class and if I make you late, I promise I will let your next teacher know that you are coming, so don’t pack up early nor try to inch your way to the door before the bell rings. </w:t>
      </w:r>
    </w:p>
    <w:p w:rsidR="003D6B1D" w:rsidP="003D6B1D" w:rsidRDefault="003D6B1D" w14:paraId="26725686" w14:textId="1ADF62BB">
      <w:pPr>
        <w:numPr>
          <w:ilvl w:val="1"/>
          <w:numId w:val="12"/>
        </w:numPr>
        <w:tabs>
          <w:tab w:val="clear" w:pos="3240"/>
          <w:tab w:val="num" w:pos="720"/>
        </w:tabs>
        <w:ind w:left="720"/>
        <w:rPr>
          <w:sz w:val="22"/>
        </w:rPr>
      </w:pPr>
      <w:r>
        <w:rPr>
          <w:b/>
          <w:bCs/>
          <w:sz w:val="22"/>
        </w:rPr>
        <w:t>Leaving Class:</w:t>
      </w:r>
      <w:r>
        <w:rPr>
          <w:sz w:val="22"/>
        </w:rPr>
        <w:t xml:space="preserve">  If you need to go to the bathroom during class you must obtain a hall pass before leaving clas</w:t>
      </w:r>
      <w:r w:rsidR="007848BD">
        <w:rPr>
          <w:sz w:val="22"/>
        </w:rPr>
        <w:t>s</w:t>
      </w:r>
      <w:r>
        <w:rPr>
          <w:sz w:val="22"/>
        </w:rPr>
        <w:t xml:space="preserve">.  No one will be allowed to go the </w:t>
      </w:r>
      <w:r w:rsidRPr="008C3967">
        <w:rPr>
          <w:sz w:val="22"/>
          <w:u w:val="single"/>
        </w:rPr>
        <w:t>first or last ten minutes</w:t>
      </w:r>
      <w:r>
        <w:rPr>
          <w:sz w:val="22"/>
        </w:rPr>
        <w:t xml:space="preserve"> of class.  Hall Passes can be obtained by asking me </w:t>
      </w:r>
      <w:r w:rsidRPr="008C3967">
        <w:rPr>
          <w:sz w:val="22"/>
          <w:u w:val="single"/>
        </w:rPr>
        <w:t>during transition</w:t>
      </w:r>
      <w:r>
        <w:rPr>
          <w:sz w:val="22"/>
        </w:rPr>
        <w:t xml:space="preserve">.    Please use the bathroom before school, between classes, at lunch, and after school for the most part.  If you really have to go during class, aka it’s an emergency, then ask.  Again, just like the pencil sharpening, don’t interrupt me or your classmates, wait until a transition or group work to ask.  </w:t>
      </w:r>
    </w:p>
    <w:p w:rsidR="003D6B1D" w:rsidP="003D6B1D" w:rsidRDefault="003D6B1D" w14:paraId="0B6E0F4D" w14:textId="77777777">
      <w:pPr>
        <w:numPr>
          <w:ilvl w:val="1"/>
          <w:numId w:val="12"/>
        </w:numPr>
        <w:tabs>
          <w:tab w:val="clear" w:pos="3240"/>
          <w:tab w:val="num" w:pos="720"/>
        </w:tabs>
        <w:ind w:left="720"/>
        <w:rPr>
          <w:sz w:val="22"/>
        </w:rPr>
      </w:pPr>
      <w:r>
        <w:rPr>
          <w:b/>
          <w:bCs/>
          <w:sz w:val="22"/>
        </w:rPr>
        <w:t>Other Procedures:</w:t>
      </w:r>
    </w:p>
    <w:p w:rsidR="003D6B1D" w:rsidP="003D6B1D" w:rsidRDefault="003D6B1D" w14:paraId="184DAE6E" w14:textId="77777777">
      <w:pPr>
        <w:ind w:left="720"/>
        <w:rPr>
          <w:sz w:val="22"/>
        </w:rPr>
      </w:pPr>
      <w:r>
        <w:rPr>
          <w:sz w:val="22"/>
          <w:u w:val="single"/>
        </w:rPr>
        <w:t>Fire and tornado drills</w:t>
      </w:r>
      <w:r>
        <w:rPr>
          <w:sz w:val="22"/>
        </w:rPr>
        <w:t xml:space="preserve">:  discussed and practiced in class  </w:t>
      </w:r>
    </w:p>
    <w:p w:rsidR="003D6B1D" w:rsidP="003D6B1D" w:rsidRDefault="003D6B1D" w14:paraId="772960F0" w14:textId="77777777">
      <w:pPr>
        <w:ind w:left="720"/>
        <w:rPr>
          <w:sz w:val="22"/>
        </w:rPr>
      </w:pPr>
      <w:r>
        <w:rPr>
          <w:sz w:val="22"/>
          <w:u w:val="single"/>
        </w:rPr>
        <w:t>Group work</w:t>
      </w:r>
      <w:r>
        <w:rPr>
          <w:sz w:val="22"/>
        </w:rPr>
        <w:t>:  discussed in class, may vary based on the type of activity we are doing.</w:t>
      </w:r>
    </w:p>
    <w:p w:rsidR="003D6B1D" w:rsidP="003D6B1D" w:rsidRDefault="003D6B1D" w14:paraId="0978D31F" w14:textId="77777777">
      <w:pPr>
        <w:ind w:left="720"/>
        <w:rPr>
          <w:sz w:val="22"/>
        </w:rPr>
      </w:pPr>
      <w:r>
        <w:rPr>
          <w:sz w:val="22"/>
          <w:u w:val="single"/>
        </w:rPr>
        <w:t>Intercom announcements</w:t>
      </w:r>
      <w:r>
        <w:rPr>
          <w:sz w:val="22"/>
        </w:rPr>
        <w:t xml:space="preserve">:  Stop talking and/or moving and listen to the announcements.  After they go off you may continue with whatever it was that we were doing. </w:t>
      </w:r>
    </w:p>
    <w:p w:rsidR="003D6B1D" w:rsidP="00EC22E8" w:rsidRDefault="003D6B1D" w14:paraId="7F62F267" w14:textId="18F6D391"/>
    <w:p w:rsidR="00AB35D4" w:rsidP="00EC22E8" w:rsidRDefault="00AB35D4" w14:paraId="501F0F4E" w14:textId="529B14ED"/>
    <w:p w:rsidR="00AB35D4" w:rsidP="00EC22E8" w:rsidRDefault="00AB35D4" w14:paraId="227EB006" w14:textId="7133AD8B"/>
    <w:p w:rsidR="00AB35D4" w:rsidP="00EC22E8" w:rsidRDefault="00AB35D4" w14:paraId="6695A5C1" w14:textId="1604CB7C"/>
    <w:p w:rsidR="00AB35D4" w:rsidP="00EC22E8" w:rsidRDefault="00AB35D4" w14:paraId="50FF1CE0" w14:textId="6603AC7E"/>
    <w:p w:rsidR="00AB35D4" w:rsidP="00EC22E8" w:rsidRDefault="00AB35D4" w14:paraId="35FD45ED" w14:textId="50705B01"/>
    <w:p w:rsidR="3731409C" w:rsidP="3731409C" w:rsidRDefault="3731409C" w14:paraId="146C992E" w14:textId="54076184">
      <w:pPr>
        <w:jc w:val="center"/>
        <w:rPr>
          <w:b w:val="1"/>
          <w:bCs w:val="1"/>
        </w:rPr>
      </w:pPr>
    </w:p>
    <w:p w:rsidR="3731409C" w:rsidP="3731409C" w:rsidRDefault="3731409C" w14:paraId="1ED93329" w14:textId="700166A7">
      <w:pPr>
        <w:jc w:val="center"/>
        <w:rPr>
          <w:b w:val="1"/>
          <w:bCs w:val="1"/>
        </w:rPr>
      </w:pPr>
    </w:p>
    <w:p w:rsidR="3731409C" w:rsidP="3731409C" w:rsidRDefault="3731409C" w14:paraId="446A50ED" w14:textId="2404A8DF">
      <w:pPr>
        <w:jc w:val="center"/>
        <w:rPr>
          <w:b w:val="1"/>
          <w:bCs w:val="1"/>
        </w:rPr>
      </w:pPr>
    </w:p>
    <w:p w:rsidR="00AB35D4" w:rsidP="00AB35D4" w:rsidRDefault="00AB35D4" w14:paraId="7BA1B3F1" w14:textId="77777777">
      <w:pPr>
        <w:jc w:val="center"/>
        <w:rPr>
          <w:b/>
        </w:rPr>
      </w:pPr>
      <w:r w:rsidRPr="00EC22E8">
        <w:rPr>
          <w:b/>
        </w:rPr>
        <w:t>Civic Literacy Pacing</w:t>
      </w:r>
    </w:p>
    <w:p w:rsidRPr="00EC22E8" w:rsidR="00AB35D4" w:rsidP="00AB35D4" w:rsidRDefault="00AB35D4" w14:paraId="0581304C" w14:textId="77777777">
      <w:pPr>
        <w:rPr>
          <w:b/>
        </w:rPr>
      </w:pPr>
    </w:p>
    <w:p w:rsidRPr="00EC22E8" w:rsidR="00ED4107" w:rsidP="00ED4107" w:rsidRDefault="00ED4107" w14:paraId="2BAFE4AF" w14:textId="449E9E30">
      <w:pPr>
        <w:rPr>
          <w:b/>
        </w:rPr>
      </w:pPr>
      <w:r w:rsidRPr="00EC22E8">
        <w:rPr>
          <w:b/>
        </w:rPr>
        <w:t xml:space="preserve">Unit </w:t>
      </w:r>
      <w:r w:rsidR="002143C1">
        <w:rPr>
          <w:b/>
        </w:rPr>
        <w:t>One</w:t>
      </w:r>
      <w:r w:rsidRPr="00EC22E8">
        <w:rPr>
          <w:b/>
        </w:rPr>
        <w:t xml:space="preserve">:  Citizenship and </w:t>
      </w:r>
      <w:r w:rsidR="002143C1">
        <w:rPr>
          <w:b/>
        </w:rPr>
        <w:t>Civic Participation</w:t>
      </w:r>
    </w:p>
    <w:p w:rsidRPr="00ED4107" w:rsidR="00ED4107" w:rsidP="00AB35D4" w:rsidRDefault="00ED4107" w14:paraId="2A41719A" w14:textId="7FB2EC30">
      <w:r w:rsidRPr="00EC22E8">
        <w:t>Approximately 10 days</w:t>
      </w:r>
    </w:p>
    <w:p w:rsidRPr="00EC22E8" w:rsidR="00AB35D4" w:rsidP="00AB35D4" w:rsidRDefault="00AB35D4" w14:paraId="4826897C" w14:textId="243222CF">
      <w:pPr>
        <w:rPr>
          <w:b/>
        </w:rPr>
      </w:pPr>
      <w:r w:rsidRPr="00EC22E8">
        <w:rPr>
          <w:b/>
        </w:rPr>
        <w:t xml:space="preserve">Unit </w:t>
      </w:r>
      <w:r w:rsidR="002143C1">
        <w:rPr>
          <w:b/>
        </w:rPr>
        <w:t>Two</w:t>
      </w:r>
      <w:r w:rsidRPr="00EC22E8">
        <w:rPr>
          <w:b/>
        </w:rPr>
        <w:t xml:space="preserve">: </w:t>
      </w:r>
      <w:r w:rsidR="00FF13C4">
        <w:rPr>
          <w:b/>
        </w:rPr>
        <w:t>Foundations of American Democracy</w:t>
      </w:r>
    </w:p>
    <w:p w:rsidRPr="00EC22E8" w:rsidR="00AB35D4" w:rsidP="00AB35D4" w:rsidRDefault="00AB35D4" w14:paraId="09752487" w14:textId="589D479B">
      <w:r w:rsidRPr="00EC22E8">
        <w:t xml:space="preserve">Approximately </w:t>
      </w:r>
      <w:r w:rsidR="006540D4">
        <w:t>9</w:t>
      </w:r>
      <w:r w:rsidRPr="00EC22E8">
        <w:t xml:space="preserve"> days</w:t>
      </w:r>
    </w:p>
    <w:p w:rsidRPr="00EC22E8" w:rsidR="00AB35D4" w:rsidP="00AB35D4" w:rsidRDefault="00AB35D4" w14:paraId="6E0717A5" w14:textId="2CA96D94">
      <w:pPr>
        <w:rPr>
          <w:b/>
        </w:rPr>
      </w:pPr>
      <w:r w:rsidRPr="00EC22E8">
        <w:rPr>
          <w:b/>
        </w:rPr>
        <w:t xml:space="preserve">Unit </w:t>
      </w:r>
      <w:r w:rsidR="00FF13C4">
        <w:rPr>
          <w:b/>
        </w:rPr>
        <w:t>Three</w:t>
      </w:r>
      <w:r w:rsidRPr="00EC22E8">
        <w:rPr>
          <w:b/>
        </w:rPr>
        <w:t xml:space="preserve">:  The Constitution </w:t>
      </w:r>
    </w:p>
    <w:p w:rsidRPr="00EC22E8" w:rsidR="00AB35D4" w:rsidP="00AB35D4" w:rsidRDefault="00AB35D4" w14:paraId="21231585" w14:textId="430E61B3">
      <w:r w:rsidRPr="00EC22E8">
        <w:t xml:space="preserve">Approximately </w:t>
      </w:r>
      <w:r w:rsidR="003C49E9">
        <w:t>8</w:t>
      </w:r>
      <w:r w:rsidRPr="00EC22E8">
        <w:t xml:space="preserve"> days</w:t>
      </w:r>
    </w:p>
    <w:p w:rsidRPr="00EC22E8" w:rsidR="00AB35D4" w:rsidP="00AB35D4" w:rsidRDefault="00AB35D4" w14:paraId="59FD5D77" w14:textId="2151EF21">
      <w:pPr>
        <w:rPr>
          <w:b/>
        </w:rPr>
      </w:pPr>
      <w:r w:rsidRPr="00EC22E8">
        <w:rPr>
          <w:b/>
        </w:rPr>
        <w:t xml:space="preserve">Unit </w:t>
      </w:r>
      <w:r w:rsidR="00FF13C4">
        <w:rPr>
          <w:b/>
        </w:rPr>
        <w:t>Four</w:t>
      </w:r>
      <w:r w:rsidRPr="00EC22E8">
        <w:rPr>
          <w:b/>
        </w:rPr>
        <w:t xml:space="preserve">: </w:t>
      </w:r>
      <w:r w:rsidR="00FF13C4">
        <w:rPr>
          <w:b/>
        </w:rPr>
        <w:t>Federal, State and Local Governments</w:t>
      </w:r>
    </w:p>
    <w:p w:rsidRPr="00EC22E8" w:rsidR="00AB35D4" w:rsidP="00AB35D4" w:rsidRDefault="00AB35D4" w14:paraId="67F78960" w14:textId="231CE0AA">
      <w:r w:rsidRPr="00EC22E8">
        <w:t xml:space="preserve">Approximately </w:t>
      </w:r>
      <w:r w:rsidR="003C49E9">
        <w:t>15</w:t>
      </w:r>
      <w:r w:rsidRPr="00EC22E8">
        <w:t xml:space="preserve"> days </w:t>
      </w:r>
    </w:p>
    <w:p w:rsidRPr="00EC22E8" w:rsidR="00AB35D4" w:rsidP="00AB35D4" w:rsidRDefault="00AB35D4" w14:paraId="1E5E1E57" w14:textId="48529A37">
      <w:pPr>
        <w:rPr>
          <w:b/>
        </w:rPr>
      </w:pPr>
      <w:r w:rsidRPr="00EC22E8">
        <w:rPr>
          <w:b/>
        </w:rPr>
        <w:t xml:space="preserve">Unit </w:t>
      </w:r>
      <w:r w:rsidR="00FF13C4">
        <w:rPr>
          <w:b/>
        </w:rPr>
        <w:t>Five</w:t>
      </w:r>
      <w:r w:rsidRPr="00EC22E8">
        <w:rPr>
          <w:b/>
        </w:rPr>
        <w:t xml:space="preserve">:  </w:t>
      </w:r>
      <w:r w:rsidR="00FF13C4">
        <w:rPr>
          <w:b/>
        </w:rPr>
        <w:t>Law and Public Policy</w:t>
      </w:r>
    </w:p>
    <w:p w:rsidRPr="00EC22E8" w:rsidR="00AB35D4" w:rsidP="00AB35D4" w:rsidRDefault="00AB35D4" w14:paraId="1BBEA9C1" w14:textId="43605CD2">
      <w:r w:rsidRPr="00EC22E8">
        <w:t xml:space="preserve">Approximately </w:t>
      </w:r>
      <w:r w:rsidR="003C49E9">
        <w:t>11</w:t>
      </w:r>
      <w:r w:rsidRPr="00EC22E8">
        <w:t xml:space="preserve"> days</w:t>
      </w:r>
    </w:p>
    <w:p w:rsidRPr="00EC22E8" w:rsidR="00AB35D4" w:rsidP="00AB35D4" w:rsidRDefault="00AB35D4" w14:paraId="7C8302CA" w14:textId="17540891">
      <w:pPr>
        <w:rPr>
          <w:b/>
        </w:rPr>
      </w:pPr>
      <w:r w:rsidRPr="00EC22E8">
        <w:rPr>
          <w:b/>
        </w:rPr>
        <w:t xml:space="preserve">Unit </w:t>
      </w:r>
      <w:r w:rsidR="00FF13C4">
        <w:rPr>
          <w:b/>
        </w:rPr>
        <w:t>Six</w:t>
      </w:r>
      <w:r w:rsidRPr="00EC22E8">
        <w:rPr>
          <w:b/>
        </w:rPr>
        <w:t>:  Politics and Political Parties</w:t>
      </w:r>
    </w:p>
    <w:p w:rsidRPr="00EC22E8" w:rsidR="00AB35D4" w:rsidP="00AB35D4" w:rsidRDefault="00AB35D4" w14:paraId="490EE9A2" w14:textId="4CDCB7C1">
      <w:r w:rsidRPr="00EC22E8">
        <w:t xml:space="preserve">Approximately </w:t>
      </w:r>
      <w:r w:rsidR="003C49E9">
        <w:t>10</w:t>
      </w:r>
      <w:r w:rsidRPr="00EC22E8">
        <w:t xml:space="preserve"> days</w:t>
      </w:r>
    </w:p>
    <w:p w:rsidRPr="00EC22E8" w:rsidR="00AB35D4" w:rsidP="00AB35D4" w:rsidRDefault="00AB35D4" w14:paraId="5C25B534" w14:textId="5C1D1EE9">
      <w:pPr>
        <w:rPr>
          <w:b/>
        </w:rPr>
      </w:pPr>
      <w:r w:rsidRPr="00EC22E8">
        <w:rPr>
          <w:b/>
        </w:rPr>
        <w:t xml:space="preserve">Unit </w:t>
      </w:r>
      <w:r w:rsidR="00FF13C4">
        <w:rPr>
          <w:b/>
        </w:rPr>
        <w:t>Seven</w:t>
      </w:r>
      <w:r w:rsidRPr="00EC22E8">
        <w:rPr>
          <w:b/>
        </w:rPr>
        <w:t xml:space="preserve">:  </w:t>
      </w:r>
      <w:r w:rsidR="00FF13C4">
        <w:rPr>
          <w:b/>
        </w:rPr>
        <w:t>Individual Rights and Civil Liberties</w:t>
      </w:r>
    </w:p>
    <w:p w:rsidRPr="00EC22E8" w:rsidR="00AB35D4" w:rsidP="00AB35D4" w:rsidRDefault="00AB35D4" w14:paraId="2DA5856D" w14:textId="0DE126AF">
      <w:r w:rsidRPr="00EC22E8">
        <w:t xml:space="preserve">Approximately </w:t>
      </w:r>
      <w:r w:rsidR="00556A45">
        <w:t>13</w:t>
      </w:r>
      <w:r w:rsidRPr="00EC22E8">
        <w:t xml:space="preserve"> days</w:t>
      </w:r>
    </w:p>
    <w:p w:rsidRPr="00EC22E8" w:rsidR="00AB35D4" w:rsidP="00AB35D4" w:rsidRDefault="00AB35D4" w14:paraId="021BD607" w14:textId="77777777">
      <w:pPr>
        <w:rPr>
          <w:b/>
        </w:rPr>
      </w:pPr>
      <w:r w:rsidRPr="00EC22E8">
        <w:rPr>
          <w:b/>
        </w:rPr>
        <w:t>Unit Eight:  The United States in the World</w:t>
      </w:r>
    </w:p>
    <w:p w:rsidRPr="00EC22E8" w:rsidR="00AB35D4" w:rsidP="00AB35D4" w:rsidRDefault="00AB35D4" w14:paraId="00EE7675" w14:textId="55C9F075">
      <w:r w:rsidRPr="00EC22E8">
        <w:t xml:space="preserve">Approximately </w:t>
      </w:r>
      <w:r w:rsidR="00556A45">
        <w:t>9</w:t>
      </w:r>
      <w:r w:rsidRPr="00EC22E8">
        <w:t xml:space="preserve"> days</w:t>
      </w:r>
    </w:p>
    <w:p w:rsidRPr="00EC22E8" w:rsidR="00AB35D4" w:rsidP="00AB35D4" w:rsidRDefault="00AB35D4" w14:paraId="5743048D" w14:textId="77777777">
      <w:pPr>
        <w:rPr>
          <w:b/>
          <w:bCs/>
          <w:i/>
          <w:iCs/>
        </w:rPr>
      </w:pPr>
    </w:p>
    <w:p w:rsidRPr="006E6441" w:rsidR="00AB35D4" w:rsidP="00AB35D4" w:rsidRDefault="00AB35D4" w14:paraId="01602144" w14:textId="41127FD7">
      <w:r w:rsidRPr="00EC22E8">
        <w:rPr>
          <w:b/>
          <w:bCs/>
          <w:i/>
          <w:iCs/>
        </w:rPr>
        <w:t xml:space="preserve">Note: This is a </w:t>
      </w:r>
      <w:r w:rsidRPr="00EC22E8">
        <w:rPr>
          <w:b/>
          <w:bCs/>
          <w:i/>
          <w:iCs/>
          <w:u w:val="single"/>
        </w:rPr>
        <w:t>tentative</w:t>
      </w:r>
      <w:r w:rsidRPr="00EC22E8">
        <w:rPr>
          <w:b/>
          <w:bCs/>
          <w:i/>
          <w:iCs/>
        </w:rPr>
        <w:t xml:space="preserve"> schedule that is subject to change according to class needs</w:t>
      </w:r>
    </w:p>
    <w:p w:rsidRPr="006E6441" w:rsidR="00C56653" w:rsidRDefault="00C56653" w14:paraId="39C398C4" w14:textId="77777777"/>
    <w:sectPr w:rsidRPr="006E6441" w:rsidR="00C56653" w:rsidSect="008C5E0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3649" w:rsidP="00902803" w:rsidRDefault="00E93649" w14:paraId="34908A5C" w14:textId="77777777">
      <w:r>
        <w:separator/>
      </w:r>
    </w:p>
  </w:endnote>
  <w:endnote w:type="continuationSeparator" w:id="0">
    <w:p w:rsidR="00E93649" w:rsidP="00902803" w:rsidRDefault="00E93649" w14:paraId="56942C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3649" w:rsidP="00902803" w:rsidRDefault="00E93649" w14:paraId="5C4480D5" w14:textId="77777777">
      <w:r>
        <w:separator/>
      </w:r>
    </w:p>
  </w:footnote>
  <w:footnote w:type="continuationSeparator" w:id="0">
    <w:p w:rsidR="00E93649" w:rsidP="00902803" w:rsidRDefault="00E93649" w14:paraId="2421640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A3E"/>
    <w:multiLevelType w:val="hybridMultilevel"/>
    <w:tmpl w:val="F16428D0"/>
    <w:lvl w:ilvl="0" w:tplc="35C093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C05EFA"/>
    <w:multiLevelType w:val="hybridMultilevel"/>
    <w:tmpl w:val="39000464"/>
    <w:lvl w:ilvl="0" w:tplc="8A5463B2">
      <w:start w:val="1"/>
      <w:numFmt w:val="decimal"/>
      <w:lvlText w:val="%1)"/>
      <w:lvlJc w:val="left"/>
      <w:pPr>
        <w:tabs>
          <w:tab w:val="num" w:pos="2520"/>
        </w:tabs>
        <w:ind w:left="2520" w:hanging="360"/>
      </w:pPr>
      <w:rPr>
        <w:rFonts w:hint="default"/>
      </w:rPr>
    </w:lvl>
    <w:lvl w:ilvl="1" w:tplc="0409000D">
      <w:start w:val="1"/>
      <w:numFmt w:val="bullet"/>
      <w:lvlText w:val=""/>
      <w:lvlJc w:val="left"/>
      <w:pPr>
        <w:tabs>
          <w:tab w:val="num" w:pos="3240"/>
        </w:tabs>
        <w:ind w:left="3240" w:hanging="360"/>
      </w:pPr>
      <w:rPr>
        <w:rFonts w:hint="default" w:ascii="Wingdings" w:hAnsi="Wingdings"/>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D023E0C"/>
    <w:multiLevelType w:val="hybridMultilevel"/>
    <w:tmpl w:val="C6E4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447A"/>
    <w:multiLevelType w:val="hybridMultilevel"/>
    <w:tmpl w:val="9A960F06"/>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F90250"/>
    <w:multiLevelType w:val="hybridMultilevel"/>
    <w:tmpl w:val="9334DF86"/>
    <w:lvl w:ilvl="0" w:tplc="04090009">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DE07B2D"/>
    <w:multiLevelType w:val="hybridMultilevel"/>
    <w:tmpl w:val="A260C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6471"/>
    <w:multiLevelType w:val="hybridMultilevel"/>
    <w:tmpl w:val="2B7212C6"/>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36218DE"/>
    <w:multiLevelType w:val="hybridMultilevel"/>
    <w:tmpl w:val="70EA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F448D"/>
    <w:multiLevelType w:val="hybridMultilevel"/>
    <w:tmpl w:val="2564B79E"/>
    <w:lvl w:ilvl="0" w:tplc="E7C623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C6972BB"/>
    <w:multiLevelType w:val="hybridMultilevel"/>
    <w:tmpl w:val="5CA2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3054"/>
    <w:multiLevelType w:val="hybridMultilevel"/>
    <w:tmpl w:val="9AA894D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8DEACB0"/>
    <w:multiLevelType w:val="hybridMultilevel"/>
    <w:tmpl w:val="FFFFFFFF"/>
    <w:lvl w:ilvl="0" w:tplc="73329F62">
      <w:start w:val="1"/>
      <w:numFmt w:val="bullet"/>
      <w:lvlText w:val=""/>
      <w:lvlJc w:val="left"/>
      <w:pPr>
        <w:ind w:left="720" w:hanging="360"/>
      </w:pPr>
      <w:rPr>
        <w:rFonts w:hint="default" w:ascii="Symbol" w:hAnsi="Symbol"/>
      </w:rPr>
    </w:lvl>
    <w:lvl w:ilvl="1" w:tplc="F11AFB9C">
      <w:start w:val="1"/>
      <w:numFmt w:val="bullet"/>
      <w:lvlText w:val="o"/>
      <w:lvlJc w:val="left"/>
      <w:pPr>
        <w:ind w:left="1440" w:hanging="360"/>
      </w:pPr>
      <w:rPr>
        <w:rFonts w:hint="default" w:ascii="Courier New" w:hAnsi="Courier New"/>
      </w:rPr>
    </w:lvl>
    <w:lvl w:ilvl="2" w:tplc="34AE50B4">
      <w:start w:val="1"/>
      <w:numFmt w:val="bullet"/>
      <w:lvlText w:val=""/>
      <w:lvlJc w:val="left"/>
      <w:pPr>
        <w:ind w:left="2160" w:hanging="360"/>
      </w:pPr>
      <w:rPr>
        <w:rFonts w:hint="default" w:ascii="Wingdings" w:hAnsi="Wingdings"/>
      </w:rPr>
    </w:lvl>
    <w:lvl w:ilvl="3" w:tplc="6C8E2082">
      <w:start w:val="1"/>
      <w:numFmt w:val="bullet"/>
      <w:lvlText w:val=""/>
      <w:lvlJc w:val="left"/>
      <w:pPr>
        <w:ind w:left="2880" w:hanging="360"/>
      </w:pPr>
      <w:rPr>
        <w:rFonts w:hint="default" w:ascii="Symbol" w:hAnsi="Symbol"/>
      </w:rPr>
    </w:lvl>
    <w:lvl w:ilvl="4" w:tplc="952096D2">
      <w:start w:val="1"/>
      <w:numFmt w:val="bullet"/>
      <w:lvlText w:val="o"/>
      <w:lvlJc w:val="left"/>
      <w:pPr>
        <w:ind w:left="3600" w:hanging="360"/>
      </w:pPr>
      <w:rPr>
        <w:rFonts w:hint="default" w:ascii="Courier New" w:hAnsi="Courier New"/>
      </w:rPr>
    </w:lvl>
    <w:lvl w:ilvl="5" w:tplc="613CC7DC">
      <w:start w:val="1"/>
      <w:numFmt w:val="bullet"/>
      <w:lvlText w:val=""/>
      <w:lvlJc w:val="left"/>
      <w:pPr>
        <w:ind w:left="4320" w:hanging="360"/>
      </w:pPr>
      <w:rPr>
        <w:rFonts w:hint="default" w:ascii="Wingdings" w:hAnsi="Wingdings"/>
      </w:rPr>
    </w:lvl>
    <w:lvl w:ilvl="6" w:tplc="F78A0F76">
      <w:start w:val="1"/>
      <w:numFmt w:val="bullet"/>
      <w:lvlText w:val=""/>
      <w:lvlJc w:val="left"/>
      <w:pPr>
        <w:ind w:left="5040" w:hanging="360"/>
      </w:pPr>
      <w:rPr>
        <w:rFonts w:hint="default" w:ascii="Symbol" w:hAnsi="Symbol"/>
      </w:rPr>
    </w:lvl>
    <w:lvl w:ilvl="7" w:tplc="8D4AD200">
      <w:start w:val="1"/>
      <w:numFmt w:val="bullet"/>
      <w:lvlText w:val="o"/>
      <w:lvlJc w:val="left"/>
      <w:pPr>
        <w:ind w:left="5760" w:hanging="360"/>
      </w:pPr>
      <w:rPr>
        <w:rFonts w:hint="default" w:ascii="Courier New" w:hAnsi="Courier New"/>
      </w:rPr>
    </w:lvl>
    <w:lvl w:ilvl="8" w:tplc="CBA403BC">
      <w:start w:val="1"/>
      <w:numFmt w:val="bullet"/>
      <w:lvlText w:val=""/>
      <w:lvlJc w:val="left"/>
      <w:pPr>
        <w:ind w:left="6480" w:hanging="360"/>
      </w:pPr>
      <w:rPr>
        <w:rFonts w:hint="default" w:ascii="Wingdings" w:hAnsi="Wingdings"/>
      </w:rPr>
    </w:lvl>
  </w:abstractNum>
  <w:abstractNum w:abstractNumId="12" w15:restartNumberingAfterBreak="0">
    <w:nsid w:val="78372DAD"/>
    <w:multiLevelType w:val="hybridMultilevel"/>
    <w:tmpl w:val="575CCF24"/>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19056197">
    <w:abstractNumId w:val="4"/>
  </w:num>
  <w:num w:numId="2" w16cid:durableId="792527863">
    <w:abstractNumId w:val="8"/>
  </w:num>
  <w:num w:numId="3" w16cid:durableId="2061056715">
    <w:abstractNumId w:val="0"/>
  </w:num>
  <w:num w:numId="4" w16cid:durableId="2076466757">
    <w:abstractNumId w:val="10"/>
  </w:num>
  <w:num w:numId="5" w16cid:durableId="901712826">
    <w:abstractNumId w:val="3"/>
  </w:num>
  <w:num w:numId="6" w16cid:durableId="1563103487">
    <w:abstractNumId w:val="12"/>
  </w:num>
  <w:num w:numId="7" w16cid:durableId="998777468">
    <w:abstractNumId w:val="9"/>
  </w:num>
  <w:num w:numId="8" w16cid:durableId="1441677455">
    <w:abstractNumId w:val="7"/>
  </w:num>
  <w:num w:numId="9" w16cid:durableId="1645893084">
    <w:abstractNumId w:val="5"/>
  </w:num>
  <w:num w:numId="10" w16cid:durableId="1441294945">
    <w:abstractNumId w:val="2"/>
  </w:num>
  <w:num w:numId="11" w16cid:durableId="1771317051">
    <w:abstractNumId w:val="6"/>
  </w:num>
  <w:num w:numId="12" w16cid:durableId="1020735911">
    <w:abstractNumId w:val="1"/>
  </w:num>
  <w:num w:numId="13" w16cid:durableId="78199237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BF"/>
    <w:rsid w:val="0002479B"/>
    <w:rsid w:val="00024B83"/>
    <w:rsid w:val="000275BD"/>
    <w:rsid w:val="000342CA"/>
    <w:rsid w:val="00051CAA"/>
    <w:rsid w:val="00053F76"/>
    <w:rsid w:val="00067A10"/>
    <w:rsid w:val="000A1760"/>
    <w:rsid w:val="000B1901"/>
    <w:rsid w:val="000C2006"/>
    <w:rsid w:val="00102681"/>
    <w:rsid w:val="00125E3A"/>
    <w:rsid w:val="0012737A"/>
    <w:rsid w:val="00157168"/>
    <w:rsid w:val="0016064E"/>
    <w:rsid w:val="00161ADB"/>
    <w:rsid w:val="00166734"/>
    <w:rsid w:val="001714EB"/>
    <w:rsid w:val="00195C1C"/>
    <w:rsid w:val="00196546"/>
    <w:rsid w:val="001B3C2B"/>
    <w:rsid w:val="001D7D81"/>
    <w:rsid w:val="001E11A1"/>
    <w:rsid w:val="002008EB"/>
    <w:rsid w:val="00206D29"/>
    <w:rsid w:val="00211869"/>
    <w:rsid w:val="002143C1"/>
    <w:rsid w:val="002271B3"/>
    <w:rsid w:val="00232940"/>
    <w:rsid w:val="002637D4"/>
    <w:rsid w:val="00265954"/>
    <w:rsid w:val="00266CBF"/>
    <w:rsid w:val="002A2EB1"/>
    <w:rsid w:val="002B3B50"/>
    <w:rsid w:val="002C4E71"/>
    <w:rsid w:val="002C5672"/>
    <w:rsid w:val="002E438B"/>
    <w:rsid w:val="002E6054"/>
    <w:rsid w:val="002E716A"/>
    <w:rsid w:val="003010D5"/>
    <w:rsid w:val="00303F24"/>
    <w:rsid w:val="003351AF"/>
    <w:rsid w:val="00336EA0"/>
    <w:rsid w:val="0034177F"/>
    <w:rsid w:val="003B778C"/>
    <w:rsid w:val="003C49E9"/>
    <w:rsid w:val="003D6B1D"/>
    <w:rsid w:val="003E10C7"/>
    <w:rsid w:val="004028F7"/>
    <w:rsid w:val="004341AD"/>
    <w:rsid w:val="00473C84"/>
    <w:rsid w:val="00474E64"/>
    <w:rsid w:val="00487535"/>
    <w:rsid w:val="004957C7"/>
    <w:rsid w:val="004C4B47"/>
    <w:rsid w:val="004C5E83"/>
    <w:rsid w:val="004F0EE1"/>
    <w:rsid w:val="0051105F"/>
    <w:rsid w:val="00530A3E"/>
    <w:rsid w:val="00535B69"/>
    <w:rsid w:val="00535F8F"/>
    <w:rsid w:val="00543AC4"/>
    <w:rsid w:val="00556A45"/>
    <w:rsid w:val="0056048E"/>
    <w:rsid w:val="00560E68"/>
    <w:rsid w:val="00573018"/>
    <w:rsid w:val="0057567D"/>
    <w:rsid w:val="00576A81"/>
    <w:rsid w:val="00593329"/>
    <w:rsid w:val="005967E0"/>
    <w:rsid w:val="005A5831"/>
    <w:rsid w:val="005C7CB5"/>
    <w:rsid w:val="005D6C45"/>
    <w:rsid w:val="005E7922"/>
    <w:rsid w:val="005F7F81"/>
    <w:rsid w:val="00623126"/>
    <w:rsid w:val="006518D7"/>
    <w:rsid w:val="006540D4"/>
    <w:rsid w:val="00656E07"/>
    <w:rsid w:val="006846EB"/>
    <w:rsid w:val="006A214F"/>
    <w:rsid w:val="006B3DDA"/>
    <w:rsid w:val="006B7CA4"/>
    <w:rsid w:val="006D0068"/>
    <w:rsid w:val="006E6441"/>
    <w:rsid w:val="006E7783"/>
    <w:rsid w:val="006F21B5"/>
    <w:rsid w:val="00700D3E"/>
    <w:rsid w:val="007055F0"/>
    <w:rsid w:val="00712A34"/>
    <w:rsid w:val="0073093D"/>
    <w:rsid w:val="007351FC"/>
    <w:rsid w:val="007726CD"/>
    <w:rsid w:val="007734ED"/>
    <w:rsid w:val="00784493"/>
    <w:rsid w:val="007848BD"/>
    <w:rsid w:val="007879EF"/>
    <w:rsid w:val="00790A78"/>
    <w:rsid w:val="007A1272"/>
    <w:rsid w:val="007A42AD"/>
    <w:rsid w:val="007B500D"/>
    <w:rsid w:val="007C0385"/>
    <w:rsid w:val="007C6A40"/>
    <w:rsid w:val="007D0F34"/>
    <w:rsid w:val="007D4670"/>
    <w:rsid w:val="007E6081"/>
    <w:rsid w:val="007E6A12"/>
    <w:rsid w:val="0080383F"/>
    <w:rsid w:val="008310B4"/>
    <w:rsid w:val="008448AE"/>
    <w:rsid w:val="008504C0"/>
    <w:rsid w:val="008642CC"/>
    <w:rsid w:val="008669E0"/>
    <w:rsid w:val="00875C2E"/>
    <w:rsid w:val="00890658"/>
    <w:rsid w:val="008A7CD1"/>
    <w:rsid w:val="008B6834"/>
    <w:rsid w:val="008C5E02"/>
    <w:rsid w:val="008F45CF"/>
    <w:rsid w:val="00902803"/>
    <w:rsid w:val="00923CDD"/>
    <w:rsid w:val="009356AB"/>
    <w:rsid w:val="009432B5"/>
    <w:rsid w:val="00943307"/>
    <w:rsid w:val="0094675F"/>
    <w:rsid w:val="0094716D"/>
    <w:rsid w:val="009735FF"/>
    <w:rsid w:val="00981AD3"/>
    <w:rsid w:val="00995A92"/>
    <w:rsid w:val="009A480A"/>
    <w:rsid w:val="009B1421"/>
    <w:rsid w:val="009C4464"/>
    <w:rsid w:val="00A0133D"/>
    <w:rsid w:val="00A11B8F"/>
    <w:rsid w:val="00A44C81"/>
    <w:rsid w:val="00A57180"/>
    <w:rsid w:val="00A60CAB"/>
    <w:rsid w:val="00A721C5"/>
    <w:rsid w:val="00A77565"/>
    <w:rsid w:val="00A969BF"/>
    <w:rsid w:val="00AB35D4"/>
    <w:rsid w:val="00AE0E39"/>
    <w:rsid w:val="00B0362A"/>
    <w:rsid w:val="00B07C16"/>
    <w:rsid w:val="00B1343F"/>
    <w:rsid w:val="00B149C9"/>
    <w:rsid w:val="00B4343D"/>
    <w:rsid w:val="00B52DA5"/>
    <w:rsid w:val="00B604D3"/>
    <w:rsid w:val="00B717F5"/>
    <w:rsid w:val="00B836CB"/>
    <w:rsid w:val="00B856A8"/>
    <w:rsid w:val="00B955A0"/>
    <w:rsid w:val="00BC09A2"/>
    <w:rsid w:val="00BC555B"/>
    <w:rsid w:val="00BE4538"/>
    <w:rsid w:val="00C1055B"/>
    <w:rsid w:val="00C10A4C"/>
    <w:rsid w:val="00C1662A"/>
    <w:rsid w:val="00C24D66"/>
    <w:rsid w:val="00C33457"/>
    <w:rsid w:val="00C33C8E"/>
    <w:rsid w:val="00C435D1"/>
    <w:rsid w:val="00C56653"/>
    <w:rsid w:val="00C63E12"/>
    <w:rsid w:val="00C86EC1"/>
    <w:rsid w:val="00C951AA"/>
    <w:rsid w:val="00CA529D"/>
    <w:rsid w:val="00CE2933"/>
    <w:rsid w:val="00CE2C52"/>
    <w:rsid w:val="00D10506"/>
    <w:rsid w:val="00D15E01"/>
    <w:rsid w:val="00D64A2D"/>
    <w:rsid w:val="00DB3420"/>
    <w:rsid w:val="00DC159C"/>
    <w:rsid w:val="00DC2A9C"/>
    <w:rsid w:val="00DE1B4F"/>
    <w:rsid w:val="00DF65A7"/>
    <w:rsid w:val="00E013C4"/>
    <w:rsid w:val="00E20015"/>
    <w:rsid w:val="00E238C9"/>
    <w:rsid w:val="00E3223F"/>
    <w:rsid w:val="00E93649"/>
    <w:rsid w:val="00EA5CD7"/>
    <w:rsid w:val="00EB0E43"/>
    <w:rsid w:val="00EB45B9"/>
    <w:rsid w:val="00EB61CB"/>
    <w:rsid w:val="00EB7E98"/>
    <w:rsid w:val="00EC22E8"/>
    <w:rsid w:val="00EC39B0"/>
    <w:rsid w:val="00ED0263"/>
    <w:rsid w:val="00ED4107"/>
    <w:rsid w:val="00EF2485"/>
    <w:rsid w:val="00F12849"/>
    <w:rsid w:val="00F14411"/>
    <w:rsid w:val="00F30E4A"/>
    <w:rsid w:val="00F44755"/>
    <w:rsid w:val="00F51FD4"/>
    <w:rsid w:val="00F56A0D"/>
    <w:rsid w:val="00F56A4B"/>
    <w:rsid w:val="00F740EA"/>
    <w:rsid w:val="00F76E47"/>
    <w:rsid w:val="00FA46E0"/>
    <w:rsid w:val="00FB7FBB"/>
    <w:rsid w:val="00FD1281"/>
    <w:rsid w:val="00FE6A07"/>
    <w:rsid w:val="00FF1140"/>
    <w:rsid w:val="00FF13C4"/>
    <w:rsid w:val="00FF4F5C"/>
    <w:rsid w:val="00FF728A"/>
    <w:rsid w:val="00FF7745"/>
    <w:rsid w:val="06728797"/>
    <w:rsid w:val="1117A9A1"/>
    <w:rsid w:val="2CE96EF4"/>
    <w:rsid w:val="3731409C"/>
    <w:rsid w:val="7A7DA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334"/>
  <w15:chartTrackingRefBased/>
  <w15:docId w15:val="{D399BE67-5068-4A91-B3B1-A58668A909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9BF"/>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A969BF"/>
    <w:pPr>
      <w:keepNext/>
      <w:outlineLvl w:val="0"/>
    </w:pPr>
    <w:rPr>
      <w:b/>
      <w:bCs/>
    </w:rPr>
  </w:style>
  <w:style w:type="paragraph" w:styleId="Heading3">
    <w:name w:val="heading 3"/>
    <w:basedOn w:val="Normal"/>
    <w:next w:val="Normal"/>
    <w:link w:val="Heading3Char"/>
    <w:qFormat/>
    <w:rsid w:val="00A969BF"/>
    <w:pPr>
      <w:keepNext/>
      <w:ind w:left="2880"/>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969BF"/>
    <w:rPr>
      <w:rFonts w:ascii="Times New Roman" w:hAnsi="Times New Roman" w:eastAsia="Times New Roman" w:cs="Times New Roman"/>
      <w:b/>
      <w:bCs/>
      <w:sz w:val="24"/>
      <w:szCs w:val="24"/>
    </w:rPr>
  </w:style>
  <w:style w:type="character" w:styleId="Heading3Char" w:customStyle="1">
    <w:name w:val="Heading 3 Char"/>
    <w:basedOn w:val="DefaultParagraphFont"/>
    <w:link w:val="Heading3"/>
    <w:rsid w:val="00A969BF"/>
    <w:rPr>
      <w:rFonts w:ascii="Times New Roman" w:hAnsi="Times New Roman" w:eastAsia="Times New Roman" w:cs="Times New Roman"/>
      <w:b/>
      <w:bCs/>
      <w:sz w:val="24"/>
      <w:szCs w:val="24"/>
    </w:rPr>
  </w:style>
  <w:style w:type="character" w:styleId="Hyperlink">
    <w:name w:val="Hyperlink"/>
    <w:basedOn w:val="DefaultParagraphFont"/>
    <w:semiHidden/>
    <w:rsid w:val="00A969BF"/>
    <w:rPr>
      <w:color w:val="0000FF"/>
      <w:u w:val="single"/>
    </w:rPr>
  </w:style>
  <w:style w:type="paragraph" w:styleId="BodyText">
    <w:name w:val="Body Text"/>
    <w:basedOn w:val="Normal"/>
    <w:link w:val="BodyTextChar"/>
    <w:semiHidden/>
    <w:rsid w:val="00A969BF"/>
    <w:pPr>
      <w:jc w:val="both"/>
    </w:pPr>
    <w:rPr>
      <w:rFonts w:ascii="Tahoma" w:hAnsi="Tahoma"/>
      <w:sz w:val="20"/>
      <w:szCs w:val="20"/>
    </w:rPr>
  </w:style>
  <w:style w:type="character" w:styleId="BodyTextChar" w:customStyle="1">
    <w:name w:val="Body Text Char"/>
    <w:basedOn w:val="DefaultParagraphFont"/>
    <w:link w:val="BodyText"/>
    <w:semiHidden/>
    <w:rsid w:val="00A969BF"/>
    <w:rPr>
      <w:rFonts w:ascii="Tahoma" w:hAnsi="Tahoma" w:eastAsia="Times New Roman" w:cs="Times New Roman"/>
      <w:sz w:val="20"/>
      <w:szCs w:val="20"/>
    </w:rPr>
  </w:style>
  <w:style w:type="paragraph" w:styleId="ListParagraph">
    <w:name w:val="List Paragraph"/>
    <w:basedOn w:val="Normal"/>
    <w:uiPriority w:val="34"/>
    <w:qFormat/>
    <w:rsid w:val="00A969BF"/>
    <w:pPr>
      <w:ind w:left="720"/>
      <w:contextualSpacing/>
    </w:pPr>
  </w:style>
  <w:style w:type="paragraph" w:styleId="Footer">
    <w:name w:val="footer"/>
    <w:basedOn w:val="Normal"/>
    <w:link w:val="FooterChar"/>
    <w:uiPriority w:val="99"/>
    <w:unhideWhenUsed/>
    <w:rsid w:val="00A969BF"/>
    <w:pPr>
      <w:tabs>
        <w:tab w:val="center" w:pos="4680"/>
        <w:tab w:val="right" w:pos="9360"/>
      </w:tabs>
    </w:pPr>
  </w:style>
  <w:style w:type="character" w:styleId="FooterChar" w:customStyle="1">
    <w:name w:val="Footer Char"/>
    <w:basedOn w:val="DefaultParagraphFont"/>
    <w:link w:val="Footer"/>
    <w:uiPriority w:val="99"/>
    <w:rsid w:val="00A969BF"/>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161ADB"/>
    <w:rPr>
      <w:color w:val="605E5C"/>
      <w:shd w:val="clear" w:color="auto" w:fill="E1DFDD"/>
    </w:rPr>
  </w:style>
  <w:style w:type="paragraph" w:styleId="Header">
    <w:name w:val="header"/>
    <w:basedOn w:val="Normal"/>
    <w:link w:val="HeaderChar"/>
    <w:uiPriority w:val="99"/>
    <w:unhideWhenUsed/>
    <w:rsid w:val="00902803"/>
    <w:pPr>
      <w:tabs>
        <w:tab w:val="center" w:pos="4680"/>
        <w:tab w:val="right" w:pos="9360"/>
      </w:tabs>
    </w:pPr>
  </w:style>
  <w:style w:type="character" w:styleId="HeaderChar" w:customStyle="1">
    <w:name w:val="Header Char"/>
    <w:basedOn w:val="DefaultParagraphFont"/>
    <w:link w:val="Header"/>
    <w:uiPriority w:val="99"/>
    <w:rsid w:val="0090280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656E07"/>
    <w:rPr>
      <w:color w:val="954F72" w:themeColor="followedHyperlink"/>
      <w:u w:val="single"/>
    </w:rPr>
  </w:style>
  <w:style w:type="paragraph" w:styleId="NormalWeb">
    <w:name w:val="Normal (Web)"/>
    <w:basedOn w:val="Normal"/>
    <w:uiPriority w:val="99"/>
    <w:semiHidden/>
    <w:unhideWhenUsed/>
    <w:rsid w:val="00C24D66"/>
    <w:pPr>
      <w:spacing w:before="100" w:beforeAutospacing="1" w:after="100" w:afterAutospacing="1"/>
    </w:pPr>
  </w:style>
  <w:style w:type="paragraph" w:styleId="NoSpacing">
    <w:name w:val="No Spacing"/>
    <w:uiPriority w:val="1"/>
    <w:qFormat/>
    <w:rsid w:val="00E20015"/>
    <w:pPr>
      <w:spacing w:after="0" w:line="240" w:lineRule="auto"/>
    </w:pPr>
  </w:style>
  <w:style w:type="table" w:styleId="TableGrid">
    <w:name w:val="Table Grid"/>
    <w:basedOn w:val="TableNormal"/>
    <w:uiPriority w:val="39"/>
    <w:rsid w:val="00E200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1050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0506"/>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21153">
      <w:bodyDiv w:val="1"/>
      <w:marLeft w:val="0"/>
      <w:marRight w:val="0"/>
      <w:marTop w:val="0"/>
      <w:marBottom w:val="0"/>
      <w:divBdr>
        <w:top w:val="none" w:sz="0" w:space="0" w:color="auto"/>
        <w:left w:val="none" w:sz="0" w:space="0" w:color="auto"/>
        <w:bottom w:val="none" w:sz="0" w:space="0" w:color="auto"/>
        <w:right w:val="none" w:sz="0" w:space="0" w:color="auto"/>
      </w:divBdr>
    </w:div>
    <w:div w:id="689570786">
      <w:bodyDiv w:val="1"/>
      <w:marLeft w:val="0"/>
      <w:marRight w:val="0"/>
      <w:marTop w:val="0"/>
      <w:marBottom w:val="0"/>
      <w:divBdr>
        <w:top w:val="none" w:sz="0" w:space="0" w:color="auto"/>
        <w:left w:val="none" w:sz="0" w:space="0" w:color="auto"/>
        <w:bottom w:val="none" w:sz="0" w:space="0" w:color="auto"/>
        <w:right w:val="none" w:sz="0" w:space="0" w:color="auto"/>
      </w:divBdr>
    </w:div>
    <w:div w:id="756171000">
      <w:bodyDiv w:val="1"/>
      <w:marLeft w:val="0"/>
      <w:marRight w:val="0"/>
      <w:marTop w:val="0"/>
      <w:marBottom w:val="0"/>
      <w:divBdr>
        <w:top w:val="none" w:sz="0" w:space="0" w:color="auto"/>
        <w:left w:val="none" w:sz="0" w:space="0" w:color="auto"/>
        <w:bottom w:val="none" w:sz="0" w:space="0" w:color="auto"/>
        <w:right w:val="none" w:sz="0" w:space="0" w:color="auto"/>
      </w:divBdr>
    </w:div>
    <w:div w:id="1058557108">
      <w:bodyDiv w:val="1"/>
      <w:marLeft w:val="0"/>
      <w:marRight w:val="0"/>
      <w:marTop w:val="0"/>
      <w:marBottom w:val="0"/>
      <w:divBdr>
        <w:top w:val="none" w:sz="0" w:space="0" w:color="auto"/>
        <w:left w:val="none" w:sz="0" w:space="0" w:color="auto"/>
        <w:bottom w:val="none" w:sz="0" w:space="0" w:color="auto"/>
        <w:right w:val="none" w:sz="0" w:space="0" w:color="auto"/>
      </w:divBdr>
    </w:div>
    <w:div w:id="1115291689">
      <w:bodyDiv w:val="1"/>
      <w:marLeft w:val="0"/>
      <w:marRight w:val="0"/>
      <w:marTop w:val="0"/>
      <w:marBottom w:val="0"/>
      <w:divBdr>
        <w:top w:val="none" w:sz="0" w:space="0" w:color="auto"/>
        <w:left w:val="none" w:sz="0" w:space="0" w:color="auto"/>
        <w:bottom w:val="none" w:sz="0" w:space="0" w:color="auto"/>
        <w:right w:val="none" w:sz="0" w:space="0" w:color="auto"/>
      </w:divBdr>
    </w:div>
    <w:div w:id="1651129944">
      <w:bodyDiv w:val="1"/>
      <w:marLeft w:val="0"/>
      <w:marRight w:val="0"/>
      <w:marTop w:val="0"/>
      <w:marBottom w:val="0"/>
      <w:divBdr>
        <w:top w:val="none" w:sz="0" w:space="0" w:color="auto"/>
        <w:left w:val="none" w:sz="0" w:space="0" w:color="auto"/>
        <w:bottom w:val="none" w:sz="0" w:space="0" w:color="auto"/>
        <w:right w:val="none" w:sz="0" w:space="0" w:color="auto"/>
      </w:divBdr>
    </w:div>
    <w:div w:id="17829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taylorc3@gcsnc.com"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13" ma:contentTypeDescription="Create a new document." ma:contentTypeScope="" ma:versionID="d9d7f8a5a3bd696000115da747b431bb">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9bfbb61f23b5f7bfa69db8affab54e73"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3D307-66B1-43BA-9885-B5F8CCEED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1CF49-9E43-4FF2-82C9-9E15BB273F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3A199-C7ED-43CE-945E-BB1EEE81B3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Crystal L</dc:creator>
  <keywords/>
  <dc:description/>
  <lastModifiedBy>Taylor, Crystal L</lastModifiedBy>
  <revision>188</revision>
  <lastPrinted>2023-01-25T14:48:00.0000000Z</lastPrinted>
  <dcterms:created xsi:type="dcterms:W3CDTF">2021-08-16T13:36:00.0000000Z</dcterms:created>
  <dcterms:modified xsi:type="dcterms:W3CDTF">2024-08-22T18:54:51.0511092Z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